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A14" w:rsidRPr="00902542" w:rsidRDefault="00676A14" w:rsidP="00676A14">
      <w:pPr>
        <w:jc w:val="center"/>
        <w:rPr>
          <w:b/>
          <w:sz w:val="21"/>
          <w:szCs w:val="21"/>
        </w:rPr>
      </w:pPr>
      <w:r w:rsidRPr="00902542">
        <w:rPr>
          <w:b/>
          <w:sz w:val="21"/>
          <w:szCs w:val="21"/>
        </w:rPr>
        <w:t>Modello di presentazione della rendicontazione</w:t>
      </w:r>
    </w:p>
    <w:p w:rsidR="00676A14" w:rsidRDefault="00676A14" w:rsidP="00676A14">
      <w:pPr>
        <w:jc w:val="both"/>
        <w:rPr>
          <w:sz w:val="21"/>
          <w:szCs w:val="21"/>
        </w:rPr>
      </w:pPr>
    </w:p>
    <w:p w:rsidR="00676A14" w:rsidRDefault="00676A14" w:rsidP="00676A14">
      <w:pPr>
        <w:jc w:val="both"/>
        <w:rPr>
          <w:sz w:val="21"/>
          <w:szCs w:val="21"/>
        </w:rPr>
      </w:pPr>
      <w:r>
        <w:rPr>
          <w:sz w:val="21"/>
          <w:szCs w:val="21"/>
        </w:rPr>
        <w:t xml:space="preserve">relativa </w:t>
      </w:r>
      <w:r w:rsidRPr="008459FA">
        <w:rPr>
          <w:sz w:val="21"/>
          <w:szCs w:val="21"/>
        </w:rPr>
        <w:t xml:space="preserve">al </w:t>
      </w:r>
      <w:r w:rsidRPr="00865614">
        <w:rPr>
          <w:sz w:val="21"/>
          <w:szCs w:val="21"/>
        </w:rPr>
        <w:t>Bando per la concessione di contributi alle associazioni e alle società sportive dilettantistiche per l'organizzazione di corsi di avviamento allo sport. Anno 2025. L.R. 11 maggio 2015, n. 8, art. 12, lett. a).</w:t>
      </w:r>
      <w:r>
        <w:rPr>
          <w:sz w:val="21"/>
          <w:szCs w:val="21"/>
        </w:rPr>
        <w:t xml:space="preserve"> DGR n. 301 del 24 marzo 2025</w:t>
      </w:r>
    </w:p>
    <w:p w:rsidR="00372F37" w:rsidRPr="008459FA" w:rsidRDefault="00372F37" w:rsidP="002775E2">
      <w:pPr>
        <w:tabs>
          <w:tab w:val="left" w:pos="5910"/>
        </w:tabs>
        <w:jc w:val="both"/>
        <w:rPr>
          <w:sz w:val="21"/>
          <w:szCs w:val="21"/>
        </w:rPr>
      </w:pPr>
    </w:p>
    <w:p w:rsidR="00D91E50" w:rsidRPr="008459FA" w:rsidRDefault="00D91E50" w:rsidP="00D91E50">
      <w:pPr>
        <w:ind w:left="5103"/>
        <w:rPr>
          <w:sz w:val="21"/>
          <w:szCs w:val="21"/>
        </w:rPr>
      </w:pPr>
      <w:r w:rsidRPr="008459FA">
        <w:rPr>
          <w:sz w:val="21"/>
          <w:szCs w:val="21"/>
        </w:rPr>
        <w:t>Alla Regione del Veneto</w:t>
      </w:r>
    </w:p>
    <w:p w:rsidR="00D91E50" w:rsidRPr="008459FA" w:rsidRDefault="00D91E50" w:rsidP="00D91E50">
      <w:pPr>
        <w:pStyle w:val="Titolo6"/>
        <w:spacing w:before="0" w:after="0"/>
        <w:ind w:left="5103"/>
        <w:rPr>
          <w:b w:val="0"/>
          <w:sz w:val="21"/>
          <w:szCs w:val="21"/>
        </w:rPr>
      </w:pPr>
      <w:r w:rsidRPr="008459FA">
        <w:rPr>
          <w:b w:val="0"/>
          <w:sz w:val="21"/>
          <w:szCs w:val="21"/>
        </w:rPr>
        <w:t>Direzione Beni Attività Culturali e Sport</w:t>
      </w:r>
    </w:p>
    <w:p w:rsidR="00D91E50" w:rsidRPr="008459FA" w:rsidRDefault="00D91E50" w:rsidP="00D91E50">
      <w:pPr>
        <w:pStyle w:val="Titolo6"/>
        <w:spacing w:before="0" w:after="0"/>
        <w:ind w:left="5103"/>
        <w:jc w:val="both"/>
        <w:rPr>
          <w:b w:val="0"/>
          <w:sz w:val="21"/>
          <w:szCs w:val="21"/>
        </w:rPr>
      </w:pPr>
      <w:r w:rsidRPr="008459FA">
        <w:rPr>
          <w:b w:val="0"/>
          <w:sz w:val="21"/>
          <w:szCs w:val="21"/>
        </w:rPr>
        <w:t>Palazzo Sceriman - Cannaregio, 168</w:t>
      </w:r>
    </w:p>
    <w:p w:rsidR="00D91E50" w:rsidRPr="008459FA" w:rsidRDefault="00D91E50" w:rsidP="00D91E50">
      <w:pPr>
        <w:pStyle w:val="Titolo6"/>
        <w:spacing w:before="0" w:after="0"/>
        <w:ind w:left="5103"/>
        <w:jc w:val="both"/>
        <w:rPr>
          <w:b w:val="0"/>
          <w:sz w:val="21"/>
          <w:szCs w:val="21"/>
        </w:rPr>
      </w:pPr>
      <w:r w:rsidRPr="008459FA">
        <w:rPr>
          <w:b w:val="0"/>
          <w:sz w:val="21"/>
          <w:szCs w:val="21"/>
        </w:rPr>
        <w:t>30121 - VENEZIA</w:t>
      </w:r>
    </w:p>
    <w:p w:rsidR="00D91E50" w:rsidRPr="008459FA" w:rsidRDefault="00772D94" w:rsidP="00D91E50">
      <w:pPr>
        <w:ind w:left="5103"/>
        <w:rPr>
          <w:sz w:val="21"/>
          <w:szCs w:val="21"/>
        </w:rPr>
      </w:pPr>
      <w:hyperlink r:id="rId8" w:history="1">
        <w:r w:rsidR="00D91E50" w:rsidRPr="008459FA">
          <w:rPr>
            <w:rStyle w:val="Collegamentoipertestuale"/>
            <w:sz w:val="21"/>
            <w:szCs w:val="21"/>
          </w:rPr>
          <w:t>beniattivitaculturalisport@pec.regione.veneto.it</w:t>
        </w:r>
      </w:hyperlink>
    </w:p>
    <w:p w:rsidR="00D91E50" w:rsidRDefault="00D91E50" w:rsidP="00D91E50">
      <w:pPr>
        <w:pStyle w:val="Corpodeltesto31"/>
        <w:tabs>
          <w:tab w:val="left" w:pos="284"/>
        </w:tabs>
        <w:spacing w:after="0"/>
        <w:jc w:val="both"/>
        <w:rPr>
          <w:rFonts w:ascii="Times New Roman" w:hAnsi="Times New Roman"/>
          <w:sz w:val="21"/>
          <w:szCs w:val="21"/>
        </w:rPr>
      </w:pPr>
    </w:p>
    <w:p w:rsidR="00D91E50" w:rsidRDefault="00D91E50" w:rsidP="00D91E50">
      <w:pPr>
        <w:pStyle w:val="Corpodeltesto31"/>
        <w:tabs>
          <w:tab w:val="left" w:pos="284"/>
        </w:tabs>
        <w:spacing w:after="0"/>
        <w:jc w:val="both"/>
        <w:rPr>
          <w:rFonts w:ascii="Times New Roman" w:hAnsi="Times New Roman"/>
          <w:sz w:val="21"/>
          <w:szCs w:val="21"/>
        </w:rPr>
      </w:pPr>
    </w:p>
    <w:p w:rsidR="00D91E50" w:rsidRDefault="00D91E50" w:rsidP="00D91E50">
      <w:pPr>
        <w:pStyle w:val="Corpodeltesto31"/>
        <w:tabs>
          <w:tab w:val="left" w:pos="284"/>
        </w:tabs>
        <w:spacing w:after="0"/>
        <w:jc w:val="both"/>
        <w:rPr>
          <w:rFonts w:ascii="Times New Roman" w:hAnsi="Times New Roman"/>
          <w:sz w:val="21"/>
          <w:szCs w:val="21"/>
        </w:rPr>
      </w:pPr>
      <w:r w:rsidRPr="0072587C">
        <w:rPr>
          <w:rFonts w:ascii="Times New Roman" w:hAnsi="Times New Roman"/>
          <w:sz w:val="21"/>
          <w:szCs w:val="21"/>
        </w:rPr>
        <w:t>Il sottoscritto</w:t>
      </w:r>
      <w:r w:rsidR="006D170C" w:rsidRPr="006D170C">
        <w:rPr>
          <w:rFonts w:ascii="Times New Roman" w:hAnsi="Times New Roman"/>
          <w:sz w:val="21"/>
          <w:szCs w:val="21"/>
        </w:rPr>
        <w:t xml:space="preserve"> </w:t>
      </w:r>
      <w:bookmarkStart w:id="0" w:name="_Hlk193365160"/>
      <w:r w:rsidRPr="0072587C">
        <w:rPr>
          <w:rFonts w:ascii="Times New Roman" w:hAnsi="Times New Roman"/>
          <w:sz w:val="21"/>
          <w:szCs w:val="21"/>
        </w:rPr>
        <w:t>(</w:t>
      </w:r>
      <w:r w:rsidRPr="0072587C">
        <w:rPr>
          <w:rFonts w:ascii="Times New Roman" w:hAnsi="Times New Roman"/>
          <w:i/>
          <w:sz w:val="21"/>
          <w:szCs w:val="21"/>
        </w:rPr>
        <w:t xml:space="preserve">indicare </w:t>
      </w:r>
      <w:bookmarkEnd w:id="0"/>
      <w:r w:rsidRPr="0072587C">
        <w:rPr>
          <w:rFonts w:ascii="Times New Roman" w:hAnsi="Times New Roman"/>
          <w:i/>
          <w:sz w:val="21"/>
          <w:szCs w:val="21"/>
        </w:rPr>
        <w:t>i dati anagrafici del legale rappresentante dell’Associazione/Società Sportiva Dilettantistica o</w:t>
      </w:r>
      <w:r w:rsidR="00FE0B4D">
        <w:rPr>
          <w:rFonts w:ascii="Times New Roman" w:hAnsi="Times New Roman"/>
          <w:i/>
          <w:sz w:val="21"/>
          <w:szCs w:val="21"/>
        </w:rPr>
        <w:t>vv</w:t>
      </w:r>
      <w:r w:rsidRPr="0072587C">
        <w:rPr>
          <w:rFonts w:ascii="Times New Roman" w:hAnsi="Times New Roman"/>
          <w:i/>
          <w:sz w:val="21"/>
          <w:szCs w:val="21"/>
        </w:rPr>
        <w:t>e</w:t>
      </w:r>
      <w:r w:rsidR="00FE0B4D">
        <w:rPr>
          <w:rFonts w:ascii="Times New Roman" w:hAnsi="Times New Roman"/>
          <w:i/>
          <w:sz w:val="21"/>
          <w:szCs w:val="21"/>
        </w:rPr>
        <w:t>ro</w:t>
      </w:r>
      <w:r w:rsidRPr="0072587C">
        <w:rPr>
          <w:rFonts w:ascii="Times New Roman" w:hAnsi="Times New Roman"/>
          <w:i/>
          <w:sz w:val="21"/>
          <w:szCs w:val="21"/>
        </w:rPr>
        <w:t xml:space="preserve">, </w:t>
      </w:r>
      <w:r w:rsidR="00FE0B4D">
        <w:rPr>
          <w:rFonts w:ascii="Times New Roman" w:hAnsi="Times New Roman"/>
          <w:i/>
          <w:sz w:val="21"/>
          <w:szCs w:val="21"/>
        </w:rPr>
        <w:t>di altro soggetto titolato alla presentazione della domanda, se</w:t>
      </w:r>
      <w:r w:rsidRPr="0072587C">
        <w:rPr>
          <w:rFonts w:ascii="Times New Roman" w:hAnsi="Times New Roman"/>
          <w:i/>
          <w:sz w:val="21"/>
          <w:szCs w:val="21"/>
        </w:rPr>
        <w:t xml:space="preserve"> previsto dal proprio statuto</w:t>
      </w:r>
      <w:r w:rsidRPr="0072587C">
        <w:rPr>
          <w:rFonts w:ascii="Times New Roman" w:hAnsi="Times New Roman"/>
          <w:sz w:val="21"/>
          <w:szCs w:val="21"/>
        </w:rPr>
        <w:t>)</w:t>
      </w:r>
      <w:r w:rsidR="00810BD5">
        <w:rPr>
          <w:rFonts w:ascii="Times New Roman" w:hAnsi="Times New Roman"/>
          <w:sz w:val="21"/>
          <w:szCs w:val="21"/>
        </w:rPr>
        <w:t>:</w:t>
      </w:r>
    </w:p>
    <w:p w:rsidR="0063630C" w:rsidRDefault="0063630C" w:rsidP="00D91E50">
      <w:pPr>
        <w:pStyle w:val="Corpodeltesto31"/>
        <w:tabs>
          <w:tab w:val="left" w:pos="284"/>
        </w:tabs>
        <w:spacing w:after="0"/>
        <w:jc w:val="both"/>
        <w:rPr>
          <w:rFonts w:ascii="Times New Roman" w:hAnsi="Times New Roman"/>
          <w:sz w:val="21"/>
          <w:szCs w:val="21"/>
        </w:rPr>
      </w:pPr>
    </w:p>
    <w:p w:rsidR="00D91E50" w:rsidRPr="008459FA" w:rsidRDefault="00FE0B4D" w:rsidP="00D91E50">
      <w:pPr>
        <w:tabs>
          <w:tab w:val="left" w:pos="993"/>
          <w:tab w:val="left" w:pos="4536"/>
          <w:tab w:val="left" w:pos="5245"/>
        </w:tabs>
        <w:spacing w:line="360" w:lineRule="auto"/>
        <w:contextualSpacing/>
        <w:rPr>
          <w:sz w:val="21"/>
          <w:szCs w:val="21"/>
        </w:rPr>
      </w:pPr>
      <w:r>
        <w:rPr>
          <w:sz w:val="21"/>
          <w:szCs w:val="21"/>
        </w:rPr>
        <w:t>c</w:t>
      </w:r>
      <w:r w:rsidR="00D91E50" w:rsidRPr="008459FA">
        <w:rPr>
          <w:sz w:val="21"/>
          <w:szCs w:val="21"/>
        </w:rPr>
        <w:t xml:space="preserve">ognome </w:t>
      </w:r>
      <w:r w:rsidR="00372F37">
        <w:rPr>
          <w:sz w:val="21"/>
          <w:szCs w:val="21"/>
        </w:rPr>
        <w:fldChar w:fldCharType="begin">
          <w:ffData>
            <w:name w:val="Testo1"/>
            <w:enabled/>
            <w:calcOnExit w:val="0"/>
            <w:textInput/>
          </w:ffData>
        </w:fldChar>
      </w:r>
      <w:bookmarkStart w:id="1" w:name="Testo1"/>
      <w:r w:rsidR="00372F37">
        <w:rPr>
          <w:sz w:val="21"/>
          <w:szCs w:val="21"/>
        </w:rPr>
        <w:instrText xml:space="preserve"> FORMTEXT </w:instrText>
      </w:r>
      <w:r w:rsidR="00372F37">
        <w:rPr>
          <w:sz w:val="21"/>
          <w:szCs w:val="21"/>
        </w:rPr>
      </w:r>
      <w:r w:rsidR="00372F37">
        <w:rPr>
          <w:sz w:val="21"/>
          <w:szCs w:val="21"/>
        </w:rPr>
        <w:fldChar w:fldCharType="separate"/>
      </w:r>
      <w:bookmarkStart w:id="2" w:name="_GoBack"/>
      <w:bookmarkEnd w:id="2"/>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
      <w:r w:rsidR="00D91E50" w:rsidRPr="008459FA">
        <w:rPr>
          <w:sz w:val="21"/>
          <w:szCs w:val="21"/>
        </w:rPr>
        <w:t xml:space="preserve"> </w:t>
      </w:r>
      <w:r>
        <w:rPr>
          <w:sz w:val="21"/>
          <w:szCs w:val="21"/>
        </w:rPr>
        <w:t>n</w:t>
      </w:r>
      <w:r w:rsidR="00D91E50" w:rsidRPr="008459FA">
        <w:rPr>
          <w:sz w:val="21"/>
          <w:szCs w:val="21"/>
        </w:rPr>
        <w:t xml:space="preserve">ome </w:t>
      </w:r>
      <w:bookmarkStart w:id="3" w:name="_Hlk205974975"/>
      <w:r w:rsidR="00372F37">
        <w:rPr>
          <w:sz w:val="21"/>
          <w:szCs w:val="21"/>
        </w:rPr>
        <w:fldChar w:fldCharType="begin">
          <w:ffData>
            <w:name w:val="Testo2"/>
            <w:enabled/>
            <w:calcOnExit w:val="0"/>
            <w:textInput/>
          </w:ffData>
        </w:fldChar>
      </w:r>
      <w:bookmarkStart w:id="4" w:name="Testo2"/>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4"/>
      <w:bookmarkEnd w:id="3"/>
    </w:p>
    <w:p w:rsidR="00D91E50" w:rsidRPr="008459FA" w:rsidRDefault="00D91E50" w:rsidP="00D91E50">
      <w:pPr>
        <w:tabs>
          <w:tab w:val="left" w:pos="2268"/>
        </w:tabs>
        <w:spacing w:line="360" w:lineRule="auto"/>
        <w:contextualSpacing/>
        <w:rPr>
          <w:sz w:val="21"/>
          <w:szCs w:val="21"/>
        </w:rPr>
      </w:pPr>
      <w:r w:rsidRPr="008459FA">
        <w:rPr>
          <w:sz w:val="21"/>
          <w:szCs w:val="21"/>
        </w:rPr>
        <w:t>nat</w:t>
      </w:r>
      <w:r w:rsidR="00761894">
        <w:rPr>
          <w:sz w:val="21"/>
          <w:szCs w:val="21"/>
        </w:rPr>
        <w:t>o a</w:t>
      </w:r>
      <w:r w:rsidRPr="008459FA">
        <w:rPr>
          <w:sz w:val="21"/>
          <w:szCs w:val="21"/>
        </w:rPr>
        <w:t xml:space="preserve"> </w:t>
      </w:r>
      <w:r w:rsidR="00372F37">
        <w:rPr>
          <w:sz w:val="21"/>
          <w:szCs w:val="21"/>
        </w:rPr>
        <w:fldChar w:fldCharType="begin">
          <w:ffData>
            <w:name w:val="Testo3"/>
            <w:enabled/>
            <w:calcOnExit w:val="0"/>
            <w:textInput/>
          </w:ffData>
        </w:fldChar>
      </w:r>
      <w:bookmarkStart w:id="5" w:name="Testo3"/>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5"/>
      <w:r w:rsidR="00761894">
        <w:rPr>
          <w:sz w:val="21"/>
          <w:szCs w:val="21"/>
        </w:rPr>
        <w:t xml:space="preserve"> il </w:t>
      </w:r>
      <w:r w:rsidR="00372F37">
        <w:rPr>
          <w:sz w:val="21"/>
          <w:szCs w:val="21"/>
        </w:rPr>
        <w:fldChar w:fldCharType="begin">
          <w:ffData>
            <w:name w:val="Testo4"/>
            <w:enabled/>
            <w:calcOnExit w:val="0"/>
            <w:textInput/>
          </w:ffData>
        </w:fldChar>
      </w:r>
      <w:bookmarkStart w:id="6" w:name="Testo4"/>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6"/>
    </w:p>
    <w:p w:rsidR="00D91E50" w:rsidRDefault="00FE0B4D" w:rsidP="00D91E50">
      <w:pPr>
        <w:spacing w:line="360" w:lineRule="auto"/>
        <w:rPr>
          <w:sz w:val="21"/>
          <w:szCs w:val="21"/>
        </w:rPr>
      </w:pPr>
      <w:r>
        <w:rPr>
          <w:sz w:val="21"/>
          <w:szCs w:val="21"/>
        </w:rPr>
        <w:t>c</w:t>
      </w:r>
      <w:r w:rsidR="00D91E50" w:rsidRPr="008459FA">
        <w:rPr>
          <w:sz w:val="21"/>
          <w:szCs w:val="21"/>
        </w:rPr>
        <w:t xml:space="preserve">odice </w:t>
      </w:r>
      <w:r>
        <w:rPr>
          <w:sz w:val="21"/>
          <w:szCs w:val="21"/>
        </w:rPr>
        <w:t>f</w:t>
      </w:r>
      <w:r w:rsidR="00D91E50" w:rsidRPr="008459FA">
        <w:rPr>
          <w:sz w:val="21"/>
          <w:szCs w:val="21"/>
        </w:rPr>
        <w:t xml:space="preserve">iscale </w:t>
      </w:r>
      <w:r w:rsidR="00372F37">
        <w:rPr>
          <w:sz w:val="21"/>
          <w:szCs w:val="21"/>
        </w:rPr>
        <w:fldChar w:fldCharType="begin">
          <w:ffData>
            <w:name w:val="Testo5"/>
            <w:enabled/>
            <w:calcOnExit w:val="0"/>
            <w:textInput/>
          </w:ffData>
        </w:fldChar>
      </w:r>
      <w:bookmarkStart w:id="7" w:name="Testo5"/>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7"/>
    </w:p>
    <w:p w:rsidR="00810BD5" w:rsidRPr="008459FA" w:rsidRDefault="00FE0B4D" w:rsidP="00372F37">
      <w:pPr>
        <w:spacing w:line="360" w:lineRule="auto"/>
        <w:jc w:val="both"/>
        <w:rPr>
          <w:sz w:val="21"/>
          <w:szCs w:val="21"/>
        </w:rPr>
      </w:pPr>
      <w:r>
        <w:rPr>
          <w:sz w:val="21"/>
          <w:szCs w:val="21"/>
        </w:rPr>
        <w:t>in qualità di l</w:t>
      </w:r>
      <w:r w:rsidR="00D91E50" w:rsidRPr="008459FA">
        <w:rPr>
          <w:sz w:val="21"/>
          <w:szCs w:val="21"/>
        </w:rPr>
        <w:t>egale rappresentante</w:t>
      </w:r>
      <w:r>
        <w:rPr>
          <w:sz w:val="21"/>
          <w:szCs w:val="21"/>
        </w:rPr>
        <w:t xml:space="preserve"> </w:t>
      </w:r>
      <w:r w:rsidR="00761894" w:rsidRPr="008459FA">
        <w:rPr>
          <w:sz w:val="21"/>
          <w:szCs w:val="21"/>
        </w:rPr>
        <w:t xml:space="preserve">dell’Associazione/Società </w:t>
      </w:r>
      <w:r>
        <w:rPr>
          <w:sz w:val="21"/>
          <w:szCs w:val="21"/>
        </w:rPr>
        <w:t>o</w:t>
      </w:r>
      <w:r w:rsidR="00810BD5">
        <w:rPr>
          <w:sz w:val="21"/>
          <w:szCs w:val="21"/>
        </w:rPr>
        <w:t xml:space="preserve"> di soggetto delegato</w:t>
      </w:r>
      <w:r w:rsidR="00D91E50" w:rsidRPr="008459FA">
        <w:rPr>
          <w:sz w:val="21"/>
          <w:szCs w:val="21"/>
        </w:rPr>
        <w:t xml:space="preserve"> (</w:t>
      </w:r>
      <w:r w:rsidR="00D91E50" w:rsidRPr="008459FA">
        <w:rPr>
          <w:i/>
          <w:sz w:val="21"/>
          <w:szCs w:val="21"/>
        </w:rPr>
        <w:t>indicare la denominazione dell’Associazione/Società Sportiva Dilettantistica</w:t>
      </w:r>
      <w:r w:rsidR="00D91E50">
        <w:rPr>
          <w:sz w:val="21"/>
          <w:szCs w:val="21"/>
        </w:rPr>
        <w:t xml:space="preserve">) </w:t>
      </w:r>
      <w:r w:rsidR="00372F37">
        <w:rPr>
          <w:sz w:val="21"/>
          <w:szCs w:val="21"/>
        </w:rPr>
        <w:fldChar w:fldCharType="begin">
          <w:ffData>
            <w:name w:val="Testo6"/>
            <w:enabled/>
            <w:calcOnExit w:val="0"/>
            <w:textInput/>
          </w:ffData>
        </w:fldChar>
      </w:r>
      <w:bookmarkStart w:id="8" w:name="Testo6"/>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8"/>
    </w:p>
    <w:p w:rsidR="00D91E50" w:rsidRPr="008459FA" w:rsidRDefault="00D91E50" w:rsidP="00D91E50">
      <w:pPr>
        <w:tabs>
          <w:tab w:val="left" w:pos="1701"/>
        </w:tabs>
        <w:spacing w:line="360" w:lineRule="auto"/>
        <w:contextualSpacing/>
        <w:rPr>
          <w:sz w:val="21"/>
          <w:szCs w:val="21"/>
        </w:rPr>
      </w:pPr>
      <w:r w:rsidRPr="008459FA">
        <w:rPr>
          <w:sz w:val="21"/>
          <w:szCs w:val="21"/>
        </w:rPr>
        <w:t xml:space="preserve">con sede </w:t>
      </w:r>
      <w:r w:rsidR="00690E31">
        <w:rPr>
          <w:sz w:val="21"/>
          <w:szCs w:val="21"/>
        </w:rPr>
        <w:t xml:space="preserve">legale </w:t>
      </w:r>
      <w:r w:rsidRPr="008459FA">
        <w:rPr>
          <w:sz w:val="21"/>
          <w:szCs w:val="21"/>
        </w:rPr>
        <w:t xml:space="preserve">in </w:t>
      </w:r>
      <w:r w:rsidR="00372F37">
        <w:rPr>
          <w:sz w:val="21"/>
          <w:szCs w:val="21"/>
        </w:rPr>
        <w:fldChar w:fldCharType="begin">
          <w:ffData>
            <w:name w:val="Testo7"/>
            <w:enabled/>
            <w:calcOnExit w:val="0"/>
            <w:textInput/>
          </w:ffData>
        </w:fldChar>
      </w:r>
      <w:bookmarkStart w:id="9" w:name="Testo7"/>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9"/>
      <w:r w:rsidRPr="008459FA">
        <w:rPr>
          <w:sz w:val="21"/>
          <w:szCs w:val="21"/>
        </w:rPr>
        <w:t xml:space="preserve"> n. </w:t>
      </w:r>
      <w:r w:rsidR="00372F37">
        <w:rPr>
          <w:sz w:val="21"/>
          <w:szCs w:val="21"/>
        </w:rPr>
        <w:fldChar w:fldCharType="begin">
          <w:ffData>
            <w:name w:val="Testo8"/>
            <w:enabled/>
            <w:calcOnExit w:val="0"/>
            <w:textInput/>
          </w:ffData>
        </w:fldChar>
      </w:r>
      <w:bookmarkStart w:id="10" w:name="Testo8"/>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0"/>
    </w:p>
    <w:p w:rsidR="00D91E50" w:rsidRPr="008459FA" w:rsidRDefault="00D91E50" w:rsidP="00D91E50">
      <w:pPr>
        <w:spacing w:line="360" w:lineRule="auto"/>
        <w:contextualSpacing/>
        <w:rPr>
          <w:sz w:val="21"/>
          <w:szCs w:val="21"/>
        </w:rPr>
      </w:pPr>
      <w:r w:rsidRPr="008459FA">
        <w:rPr>
          <w:sz w:val="21"/>
          <w:szCs w:val="21"/>
        </w:rPr>
        <w:t xml:space="preserve">cap </w:t>
      </w:r>
      <w:r w:rsidR="00372F37">
        <w:rPr>
          <w:sz w:val="21"/>
          <w:szCs w:val="21"/>
        </w:rPr>
        <w:fldChar w:fldCharType="begin">
          <w:ffData>
            <w:name w:val="Testo9"/>
            <w:enabled/>
            <w:calcOnExit w:val="0"/>
            <w:textInput/>
          </w:ffData>
        </w:fldChar>
      </w:r>
      <w:bookmarkStart w:id="11" w:name="Testo9"/>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1"/>
      <w:r w:rsidRPr="008459FA">
        <w:rPr>
          <w:sz w:val="21"/>
          <w:szCs w:val="21"/>
        </w:rPr>
        <w:t xml:space="preserve"> Comune </w:t>
      </w:r>
      <w:r w:rsidR="00372F37">
        <w:rPr>
          <w:sz w:val="21"/>
          <w:szCs w:val="21"/>
        </w:rPr>
        <w:fldChar w:fldCharType="begin">
          <w:ffData>
            <w:name w:val="Testo10"/>
            <w:enabled/>
            <w:calcOnExit w:val="0"/>
            <w:textInput/>
          </w:ffData>
        </w:fldChar>
      </w:r>
      <w:bookmarkStart w:id="12" w:name="Testo10"/>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2"/>
      <w:r w:rsidRPr="008459FA">
        <w:rPr>
          <w:sz w:val="21"/>
          <w:szCs w:val="21"/>
        </w:rPr>
        <w:t xml:space="preserve"> Provincia </w:t>
      </w:r>
      <w:r w:rsidR="00372F37">
        <w:rPr>
          <w:sz w:val="21"/>
          <w:szCs w:val="21"/>
        </w:rPr>
        <w:fldChar w:fldCharType="begin">
          <w:ffData>
            <w:name w:val="Testo11"/>
            <w:enabled/>
            <w:calcOnExit w:val="0"/>
            <w:textInput/>
          </w:ffData>
        </w:fldChar>
      </w:r>
      <w:bookmarkStart w:id="13" w:name="Testo11"/>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3"/>
    </w:p>
    <w:p w:rsidR="00D91E50" w:rsidRPr="008459FA" w:rsidRDefault="00D91E50" w:rsidP="00D91E50">
      <w:pPr>
        <w:tabs>
          <w:tab w:val="left" w:pos="993"/>
          <w:tab w:val="left" w:pos="3686"/>
          <w:tab w:val="left" w:pos="5103"/>
        </w:tabs>
        <w:spacing w:line="360" w:lineRule="auto"/>
        <w:jc w:val="both"/>
        <w:rPr>
          <w:sz w:val="21"/>
          <w:szCs w:val="21"/>
        </w:rPr>
      </w:pPr>
      <w:r w:rsidRPr="008459FA">
        <w:rPr>
          <w:sz w:val="21"/>
          <w:szCs w:val="21"/>
        </w:rPr>
        <w:t>telefono</w:t>
      </w:r>
      <w:r>
        <w:rPr>
          <w:sz w:val="21"/>
          <w:szCs w:val="21"/>
        </w:rPr>
        <w:t xml:space="preserve"> </w:t>
      </w:r>
      <w:r w:rsidR="00372F37">
        <w:rPr>
          <w:sz w:val="21"/>
          <w:szCs w:val="21"/>
        </w:rPr>
        <w:fldChar w:fldCharType="begin">
          <w:ffData>
            <w:name w:val="Testo12"/>
            <w:enabled/>
            <w:calcOnExit w:val="0"/>
            <w:textInput/>
          </w:ffData>
        </w:fldChar>
      </w:r>
      <w:bookmarkStart w:id="14" w:name="Testo12"/>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4"/>
    </w:p>
    <w:p w:rsidR="00D91E50" w:rsidRPr="008459FA" w:rsidRDefault="00D91E50" w:rsidP="00D91E50">
      <w:pPr>
        <w:tabs>
          <w:tab w:val="left" w:pos="709"/>
          <w:tab w:val="left" w:pos="4820"/>
          <w:tab w:val="left" w:pos="5103"/>
        </w:tabs>
        <w:spacing w:line="360" w:lineRule="auto"/>
        <w:contextualSpacing/>
        <w:rPr>
          <w:sz w:val="21"/>
          <w:szCs w:val="21"/>
        </w:rPr>
      </w:pPr>
      <w:r w:rsidRPr="008459FA">
        <w:rPr>
          <w:sz w:val="21"/>
          <w:szCs w:val="21"/>
        </w:rPr>
        <w:t xml:space="preserve">e-mail dell’Associazione/Società </w:t>
      </w:r>
      <w:r w:rsidR="00372F37">
        <w:rPr>
          <w:sz w:val="21"/>
          <w:szCs w:val="21"/>
        </w:rPr>
        <w:fldChar w:fldCharType="begin">
          <w:ffData>
            <w:name w:val="Testo13"/>
            <w:enabled/>
            <w:calcOnExit w:val="0"/>
            <w:textInput/>
          </w:ffData>
        </w:fldChar>
      </w:r>
      <w:bookmarkStart w:id="15" w:name="Testo13"/>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5"/>
    </w:p>
    <w:p w:rsidR="00D91E50" w:rsidRPr="008459FA" w:rsidRDefault="00D91E50" w:rsidP="00D91E50">
      <w:pPr>
        <w:tabs>
          <w:tab w:val="left" w:pos="709"/>
          <w:tab w:val="left" w:pos="4820"/>
          <w:tab w:val="left" w:pos="5103"/>
        </w:tabs>
        <w:spacing w:line="360" w:lineRule="auto"/>
        <w:contextualSpacing/>
        <w:rPr>
          <w:sz w:val="21"/>
          <w:szCs w:val="21"/>
        </w:rPr>
      </w:pPr>
      <w:r w:rsidRPr="008459FA">
        <w:rPr>
          <w:sz w:val="21"/>
          <w:szCs w:val="21"/>
        </w:rPr>
        <w:t>PEC dell’Associazione/Società</w:t>
      </w:r>
      <w:r w:rsidR="00372F37">
        <w:rPr>
          <w:sz w:val="21"/>
          <w:szCs w:val="21"/>
        </w:rPr>
        <w:t xml:space="preserve"> </w:t>
      </w:r>
      <w:r w:rsidR="00372F37">
        <w:rPr>
          <w:sz w:val="21"/>
          <w:szCs w:val="21"/>
        </w:rPr>
        <w:fldChar w:fldCharType="begin">
          <w:ffData>
            <w:name w:val="Testo14"/>
            <w:enabled/>
            <w:calcOnExit w:val="0"/>
            <w:textInput/>
          </w:ffData>
        </w:fldChar>
      </w:r>
      <w:bookmarkStart w:id="16" w:name="Testo14"/>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6"/>
    </w:p>
    <w:p w:rsidR="00D91E50" w:rsidRPr="008459FA" w:rsidRDefault="00FE0B4D" w:rsidP="00D91E50">
      <w:pPr>
        <w:tabs>
          <w:tab w:val="left" w:pos="709"/>
          <w:tab w:val="left" w:pos="4111"/>
          <w:tab w:val="left" w:pos="5103"/>
        </w:tabs>
        <w:spacing w:line="360" w:lineRule="auto"/>
        <w:contextualSpacing/>
        <w:rPr>
          <w:sz w:val="21"/>
          <w:szCs w:val="21"/>
        </w:rPr>
      </w:pPr>
      <w:r>
        <w:rPr>
          <w:sz w:val="21"/>
          <w:szCs w:val="21"/>
        </w:rPr>
        <w:t>c</w:t>
      </w:r>
      <w:r w:rsidR="00D91E50" w:rsidRPr="008459FA">
        <w:rPr>
          <w:sz w:val="21"/>
          <w:szCs w:val="21"/>
        </w:rPr>
        <w:t xml:space="preserve">odice fiscale dell’Associazione/Società </w:t>
      </w:r>
      <w:r w:rsidR="00372F37">
        <w:rPr>
          <w:sz w:val="21"/>
          <w:szCs w:val="21"/>
        </w:rPr>
        <w:fldChar w:fldCharType="begin">
          <w:ffData>
            <w:name w:val="Testo15"/>
            <w:enabled/>
            <w:calcOnExit w:val="0"/>
            <w:textInput/>
          </w:ffData>
        </w:fldChar>
      </w:r>
      <w:bookmarkStart w:id="17" w:name="Testo15"/>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7"/>
    </w:p>
    <w:p w:rsidR="00D91E50" w:rsidRPr="008459FA" w:rsidRDefault="00FE0B4D" w:rsidP="00D91E50">
      <w:pPr>
        <w:spacing w:line="360" w:lineRule="auto"/>
        <w:contextualSpacing/>
        <w:rPr>
          <w:sz w:val="21"/>
          <w:szCs w:val="21"/>
        </w:rPr>
      </w:pPr>
      <w:r>
        <w:rPr>
          <w:sz w:val="21"/>
          <w:szCs w:val="21"/>
        </w:rPr>
        <w:t>p</w:t>
      </w:r>
      <w:r w:rsidR="00D91E50" w:rsidRPr="008459FA">
        <w:rPr>
          <w:sz w:val="21"/>
          <w:szCs w:val="21"/>
        </w:rPr>
        <w:t>artita IVA (</w:t>
      </w:r>
      <w:bookmarkStart w:id="18" w:name="_Hlk165370649"/>
      <w:r w:rsidR="00D91E50" w:rsidRPr="008459FA">
        <w:rPr>
          <w:i/>
          <w:sz w:val="21"/>
          <w:szCs w:val="21"/>
        </w:rPr>
        <w:t xml:space="preserve">da indicare obbligatoriamente </w:t>
      </w:r>
      <w:bookmarkEnd w:id="18"/>
      <w:r w:rsidR="00D91E50" w:rsidRPr="008459FA">
        <w:rPr>
          <w:i/>
          <w:sz w:val="21"/>
          <w:szCs w:val="21"/>
        </w:rPr>
        <w:t>se attribuita</w:t>
      </w:r>
      <w:r w:rsidR="00D91E50" w:rsidRPr="008459FA">
        <w:rPr>
          <w:sz w:val="21"/>
          <w:szCs w:val="21"/>
        </w:rPr>
        <w:t xml:space="preserve">) </w:t>
      </w:r>
      <w:r w:rsidR="00372F37">
        <w:rPr>
          <w:sz w:val="21"/>
          <w:szCs w:val="21"/>
        </w:rPr>
        <w:fldChar w:fldCharType="begin">
          <w:ffData>
            <w:name w:val="Testo16"/>
            <w:enabled/>
            <w:calcOnExit w:val="0"/>
            <w:textInput/>
          </w:ffData>
        </w:fldChar>
      </w:r>
      <w:bookmarkStart w:id="19" w:name="Testo16"/>
      <w:r w:rsidR="00372F37">
        <w:rPr>
          <w:sz w:val="21"/>
          <w:szCs w:val="21"/>
        </w:rPr>
        <w:instrText xml:space="preserve"> FORMTEXT </w:instrText>
      </w:r>
      <w:r w:rsidR="00372F37">
        <w:rPr>
          <w:sz w:val="21"/>
          <w:szCs w:val="21"/>
        </w:rPr>
      </w:r>
      <w:r w:rsidR="00372F37">
        <w:rPr>
          <w:sz w:val="21"/>
          <w:szCs w:val="21"/>
        </w:rPr>
        <w:fldChar w:fldCharType="separate"/>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noProof/>
          <w:sz w:val="21"/>
          <w:szCs w:val="21"/>
        </w:rPr>
        <w:t> </w:t>
      </w:r>
      <w:r w:rsidR="00372F37">
        <w:rPr>
          <w:sz w:val="21"/>
          <w:szCs w:val="21"/>
        </w:rPr>
        <w:fldChar w:fldCharType="end"/>
      </w:r>
      <w:bookmarkEnd w:id="19"/>
    </w:p>
    <w:p w:rsidR="00372F37" w:rsidRDefault="00FE0B4D" w:rsidP="00D91E50">
      <w:pPr>
        <w:spacing w:line="360" w:lineRule="auto"/>
        <w:contextualSpacing/>
        <w:rPr>
          <w:i/>
          <w:sz w:val="21"/>
          <w:szCs w:val="21"/>
        </w:rPr>
      </w:pPr>
      <w:r>
        <w:rPr>
          <w:sz w:val="21"/>
          <w:szCs w:val="21"/>
        </w:rPr>
        <w:t>n</w:t>
      </w:r>
      <w:r w:rsidR="00D91E50" w:rsidRPr="008459FA">
        <w:rPr>
          <w:sz w:val="21"/>
          <w:szCs w:val="21"/>
        </w:rPr>
        <w:t xml:space="preserve">ominativo e numero di cellulare del referente del presente </w:t>
      </w:r>
      <w:r w:rsidR="00D91E50">
        <w:rPr>
          <w:sz w:val="21"/>
          <w:szCs w:val="21"/>
        </w:rPr>
        <w:t>Bando</w:t>
      </w:r>
      <w:r w:rsidR="00D91E50" w:rsidRPr="008459FA">
        <w:rPr>
          <w:sz w:val="21"/>
          <w:szCs w:val="21"/>
        </w:rPr>
        <w:t xml:space="preserve"> (</w:t>
      </w:r>
      <w:r w:rsidR="00D91E50" w:rsidRPr="008459FA">
        <w:rPr>
          <w:i/>
          <w:sz w:val="21"/>
          <w:szCs w:val="21"/>
        </w:rPr>
        <w:t>da indicare obbligatoriamente)</w:t>
      </w:r>
    </w:p>
    <w:p w:rsidR="00D91E50" w:rsidRDefault="00372F37" w:rsidP="00D91E50">
      <w:pPr>
        <w:spacing w:line="360" w:lineRule="auto"/>
        <w:contextualSpacing/>
        <w:rPr>
          <w:sz w:val="21"/>
          <w:szCs w:val="21"/>
        </w:rPr>
      </w:pPr>
      <w:r>
        <w:rPr>
          <w:sz w:val="21"/>
          <w:szCs w:val="21"/>
        </w:rPr>
        <w:fldChar w:fldCharType="begin">
          <w:ffData>
            <w:name w:val="Testo17"/>
            <w:enabled/>
            <w:calcOnExit w:val="0"/>
            <w:textInput/>
          </w:ffData>
        </w:fldChar>
      </w:r>
      <w:bookmarkStart w:id="20" w:name="Testo17"/>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0"/>
    </w:p>
    <w:p w:rsidR="00372F37" w:rsidRDefault="00372F37" w:rsidP="00D91E50">
      <w:pPr>
        <w:spacing w:line="360" w:lineRule="auto"/>
        <w:contextualSpacing/>
        <w:rPr>
          <w:sz w:val="21"/>
          <w:szCs w:val="21"/>
        </w:rPr>
      </w:pPr>
    </w:p>
    <w:p w:rsidR="00FE0B4D" w:rsidRDefault="00810BD5" w:rsidP="00FC1CF1">
      <w:pPr>
        <w:contextualSpacing/>
        <w:jc w:val="both"/>
        <w:rPr>
          <w:sz w:val="21"/>
          <w:szCs w:val="21"/>
        </w:rPr>
      </w:pPr>
      <w:r w:rsidRPr="00810BD5">
        <w:rPr>
          <w:sz w:val="21"/>
          <w:szCs w:val="21"/>
        </w:rPr>
        <w:t>in nome e per conto dell’Associazione/Società Sportiva Dilettantistica che rappresenta, sotto la propria responsabilità,</w:t>
      </w:r>
      <w:r w:rsidR="00FC1CF1">
        <w:rPr>
          <w:sz w:val="21"/>
          <w:szCs w:val="21"/>
        </w:rPr>
        <w:t xml:space="preserve"> </w:t>
      </w:r>
      <w:r w:rsidR="002775E2" w:rsidRPr="002775E2">
        <w:rPr>
          <w:sz w:val="21"/>
          <w:szCs w:val="21"/>
        </w:rPr>
        <w:t>consapevole che, in caso di dichiarazioni mendaci, di formazione o uso di atti falsi, l’Amministrazione pronuncerà l’inammissibilità della domanda presentata e provvederà alla comunicazione agli Uffici competenti (Procura della Repubblica)</w:t>
      </w:r>
      <w:r w:rsidR="00690E31">
        <w:rPr>
          <w:sz w:val="21"/>
          <w:szCs w:val="21"/>
        </w:rPr>
        <w:t>,</w:t>
      </w:r>
      <w:r w:rsidR="002775E2" w:rsidRPr="002775E2">
        <w:rPr>
          <w:sz w:val="21"/>
          <w:szCs w:val="21"/>
        </w:rPr>
        <w:t xml:space="preserve"> ai sensi degli artt. 75 e 76 del D.P.R. 28 dicembre 2000</w:t>
      </w:r>
      <w:r w:rsidR="00690E31">
        <w:rPr>
          <w:sz w:val="21"/>
          <w:szCs w:val="21"/>
        </w:rPr>
        <w:t>,</w:t>
      </w:r>
      <w:r w:rsidR="002775E2" w:rsidRPr="002775E2">
        <w:rPr>
          <w:sz w:val="21"/>
          <w:szCs w:val="21"/>
        </w:rPr>
        <w:t xml:space="preserve"> n. 445 e ss.mm.ii.</w:t>
      </w:r>
    </w:p>
    <w:p w:rsidR="002775E2" w:rsidRPr="008459FA" w:rsidRDefault="002775E2" w:rsidP="002775E2">
      <w:pPr>
        <w:contextualSpacing/>
        <w:rPr>
          <w:sz w:val="21"/>
          <w:szCs w:val="21"/>
        </w:rPr>
      </w:pPr>
    </w:p>
    <w:p w:rsidR="00676A14" w:rsidRDefault="00676A14" w:rsidP="00676A14">
      <w:pPr>
        <w:pStyle w:val="Paragrafoelenco"/>
        <w:ind w:left="284"/>
        <w:jc w:val="center"/>
        <w:rPr>
          <w:rFonts w:ascii="Times New Roman" w:hAnsi="Times New Roman"/>
          <w:b/>
          <w:sz w:val="21"/>
          <w:szCs w:val="21"/>
        </w:rPr>
      </w:pPr>
      <w:r w:rsidRPr="008459FA">
        <w:rPr>
          <w:rFonts w:ascii="Times New Roman" w:hAnsi="Times New Roman"/>
          <w:b/>
          <w:sz w:val="21"/>
          <w:szCs w:val="21"/>
        </w:rPr>
        <w:t>DICHIARA</w:t>
      </w:r>
    </w:p>
    <w:p w:rsidR="00676A14" w:rsidRPr="00D26809" w:rsidRDefault="00676A14" w:rsidP="00676A14">
      <w:pPr>
        <w:pStyle w:val="Paragrafoelenco"/>
        <w:ind w:left="284"/>
        <w:jc w:val="center"/>
        <w:rPr>
          <w:rFonts w:ascii="Times New Roman" w:hAnsi="Times New Roman"/>
          <w:b/>
          <w:sz w:val="10"/>
          <w:szCs w:val="10"/>
        </w:rPr>
      </w:pPr>
    </w:p>
    <w:p w:rsidR="00676A14" w:rsidRPr="00E6026D" w:rsidRDefault="00676A14" w:rsidP="00676A14">
      <w:pPr>
        <w:pStyle w:val="Paragrafoelenco"/>
        <w:numPr>
          <w:ilvl w:val="0"/>
          <w:numId w:val="20"/>
        </w:numPr>
        <w:spacing w:before="40" w:after="40"/>
        <w:rPr>
          <w:rFonts w:ascii="Times New Roman" w:eastAsia="Times New Roman" w:hAnsi="Times New Roman"/>
          <w:sz w:val="21"/>
          <w:szCs w:val="21"/>
          <w:lang w:eastAsia="it-IT"/>
        </w:rPr>
      </w:pPr>
      <w:r w:rsidRPr="00E6026D">
        <w:rPr>
          <w:rFonts w:ascii="Times New Roman" w:eastAsia="Times New Roman" w:hAnsi="Times New Roman"/>
          <w:sz w:val="21"/>
          <w:szCs w:val="21"/>
          <w:lang w:eastAsia="it-IT"/>
        </w:rPr>
        <w:t>di aver preso visione del Bando approvato con DGR 301 del 24 marzo 2025;</w:t>
      </w:r>
    </w:p>
    <w:p w:rsidR="00676A14" w:rsidRPr="00C76144" w:rsidRDefault="00676A14" w:rsidP="00676A14">
      <w:pPr>
        <w:numPr>
          <w:ilvl w:val="0"/>
          <w:numId w:val="20"/>
        </w:numPr>
        <w:jc w:val="both"/>
        <w:rPr>
          <w:rFonts w:eastAsia="Calibri"/>
          <w:sz w:val="21"/>
          <w:szCs w:val="21"/>
          <w:lang w:eastAsia="en-US"/>
        </w:rPr>
      </w:pPr>
      <w:r w:rsidRPr="00C76144">
        <w:rPr>
          <w:rFonts w:eastAsia="Calibri"/>
          <w:sz w:val="21"/>
          <w:szCs w:val="21"/>
          <w:lang w:eastAsia="en-US"/>
        </w:rPr>
        <w:lastRenderedPageBreak/>
        <w:t>che l’Associazione/Società sportiva nell’anno solare 2025, nel territorio del Veneto, organizza i corsi per l’avviamento all’attività motoria e sportiva, riferiti alle discipline sportive sotto riportate di cui al “Regolamento aggiornato del Registro Nazionale delle Attività Sportive” consultabile all’indirizzo:</w:t>
      </w:r>
    </w:p>
    <w:p w:rsidR="00676A14" w:rsidRPr="00C76144" w:rsidRDefault="00772D94" w:rsidP="00676A14">
      <w:pPr>
        <w:ind w:left="720"/>
        <w:rPr>
          <w:rStyle w:val="Collegamentoipertestuale"/>
          <w:sz w:val="21"/>
          <w:szCs w:val="21"/>
        </w:rPr>
      </w:pPr>
      <w:hyperlink r:id="rId9" w:history="1">
        <w:r w:rsidR="00676A14" w:rsidRPr="00C76144">
          <w:rPr>
            <w:rStyle w:val="Collegamentoipertestuale"/>
            <w:sz w:val="21"/>
            <w:szCs w:val="21"/>
          </w:rPr>
          <w:t>https://www.sport.governo.it/it/attivita-nazionale/registro-nazionale-delle-attivita-sportive-dilettantistiche/il-</w:t>
        </w:r>
      </w:hyperlink>
      <w:r w:rsidR="00676A14" w:rsidRPr="00C76144">
        <w:rPr>
          <w:rStyle w:val="Collegamentoipertestuale"/>
          <w:sz w:val="21"/>
          <w:szCs w:val="21"/>
        </w:rPr>
        <w:t>registro-nazionale-delle-attivita-sportive/</w:t>
      </w:r>
    </w:p>
    <w:p w:rsidR="00676A14" w:rsidRPr="00C76144" w:rsidRDefault="00676A14" w:rsidP="00676A14">
      <w:pPr>
        <w:ind w:left="720"/>
        <w:jc w:val="both"/>
        <w:rPr>
          <w:rFonts w:eastAsia="Calibri"/>
          <w:sz w:val="21"/>
          <w:szCs w:val="21"/>
          <w:lang w:eastAsia="en-US"/>
        </w:rPr>
      </w:pPr>
    </w:p>
    <w:p w:rsidR="00676A14" w:rsidRDefault="00676A14" w:rsidP="00676A14">
      <w:pPr>
        <w:ind w:left="720"/>
        <w:jc w:val="both"/>
        <w:rPr>
          <w:rFonts w:eastAsia="Calibri"/>
          <w:sz w:val="21"/>
          <w:szCs w:val="21"/>
          <w:lang w:eastAsia="en-US"/>
        </w:rPr>
      </w:pPr>
      <w:bookmarkStart w:id="21" w:name="_Hlk205975026"/>
      <w:r w:rsidRPr="00C76144">
        <w:rPr>
          <w:rFonts w:eastAsia="Calibri"/>
          <w:sz w:val="21"/>
          <w:szCs w:val="21"/>
          <w:lang w:eastAsia="en-US"/>
        </w:rPr>
        <w:t xml:space="preserve">codice numero: </w:t>
      </w: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Pr="00C76144">
        <w:rPr>
          <w:rFonts w:eastAsia="Calibri"/>
          <w:sz w:val="21"/>
          <w:szCs w:val="21"/>
          <w:lang w:eastAsia="en-US"/>
        </w:rPr>
        <w:t xml:space="preserve"> disciplina: </w:t>
      </w: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bookmarkEnd w:id="21"/>
    <w:p w:rsidR="00676A14" w:rsidRPr="00C76144" w:rsidRDefault="00676A14" w:rsidP="00676A14">
      <w:pPr>
        <w:ind w:left="720"/>
        <w:jc w:val="both"/>
        <w:rPr>
          <w:rFonts w:eastAsia="Calibri"/>
          <w:sz w:val="21"/>
          <w:szCs w:val="21"/>
          <w:lang w:eastAsia="en-US"/>
        </w:rPr>
      </w:pPr>
    </w:p>
    <w:p w:rsidR="00676A14" w:rsidRDefault="00676A14" w:rsidP="00676A14">
      <w:pPr>
        <w:ind w:left="720"/>
        <w:jc w:val="both"/>
        <w:rPr>
          <w:rFonts w:eastAsia="Calibri"/>
          <w:sz w:val="21"/>
          <w:szCs w:val="21"/>
          <w:lang w:eastAsia="en-US"/>
        </w:rPr>
      </w:pPr>
      <w:r w:rsidRPr="00C76144">
        <w:rPr>
          <w:rFonts w:eastAsia="Calibri"/>
          <w:sz w:val="21"/>
          <w:szCs w:val="21"/>
          <w:lang w:eastAsia="en-US"/>
        </w:rPr>
        <w:t xml:space="preserve">codice numero: </w:t>
      </w: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Pr="00C76144">
        <w:rPr>
          <w:rFonts w:eastAsia="Calibri"/>
          <w:sz w:val="21"/>
          <w:szCs w:val="21"/>
          <w:lang w:eastAsia="en-US"/>
        </w:rPr>
        <w:t xml:space="preserve"> disciplina: </w:t>
      </w: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p w:rsidR="00676A14" w:rsidRDefault="00676A14" w:rsidP="00676A14">
      <w:pPr>
        <w:ind w:left="720"/>
        <w:jc w:val="both"/>
        <w:rPr>
          <w:rFonts w:eastAsia="Calibri"/>
          <w:sz w:val="21"/>
          <w:szCs w:val="21"/>
          <w:lang w:eastAsia="en-US"/>
        </w:rPr>
      </w:pPr>
    </w:p>
    <w:p w:rsidR="00676A14" w:rsidRDefault="00676A14" w:rsidP="00676A14">
      <w:pPr>
        <w:ind w:left="720"/>
        <w:jc w:val="both"/>
        <w:rPr>
          <w:rFonts w:eastAsia="Calibri"/>
          <w:sz w:val="21"/>
          <w:szCs w:val="21"/>
          <w:lang w:eastAsia="en-US"/>
        </w:rPr>
      </w:pPr>
      <w:r w:rsidRPr="00C76144">
        <w:rPr>
          <w:rFonts w:eastAsia="Calibri"/>
          <w:sz w:val="21"/>
          <w:szCs w:val="21"/>
          <w:lang w:eastAsia="en-US"/>
        </w:rPr>
        <w:t xml:space="preserve">codice numero: </w:t>
      </w:r>
      <w:bookmarkStart w:id="22" w:name="_Hlk205975128"/>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2"/>
      <w:r w:rsidRPr="00C76144">
        <w:rPr>
          <w:rFonts w:eastAsia="Calibri"/>
          <w:sz w:val="21"/>
          <w:szCs w:val="21"/>
          <w:lang w:eastAsia="en-US"/>
        </w:rPr>
        <w:t xml:space="preserve"> disciplina: </w:t>
      </w:r>
      <w:bookmarkStart w:id="23" w:name="_Hlk205975076"/>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3"/>
    </w:p>
    <w:p w:rsidR="00676A14" w:rsidRPr="00C76144" w:rsidRDefault="00676A14" w:rsidP="00676A14">
      <w:pPr>
        <w:ind w:left="720"/>
        <w:jc w:val="both"/>
        <w:rPr>
          <w:rFonts w:eastAsia="Calibri"/>
          <w:sz w:val="21"/>
          <w:szCs w:val="21"/>
          <w:lang w:eastAsia="en-US"/>
        </w:rPr>
      </w:pPr>
    </w:p>
    <w:p w:rsidR="00676A14" w:rsidRPr="00C76144" w:rsidRDefault="00676A14" w:rsidP="00676A14">
      <w:pPr>
        <w:ind w:left="720"/>
        <w:jc w:val="both"/>
        <w:rPr>
          <w:rFonts w:eastAsia="Calibri"/>
          <w:sz w:val="21"/>
          <w:szCs w:val="21"/>
          <w:lang w:eastAsia="en-US"/>
        </w:rPr>
      </w:pPr>
    </w:p>
    <w:p w:rsidR="00676A14" w:rsidRDefault="00676A14" w:rsidP="00676A14">
      <w:pPr>
        <w:ind w:left="720"/>
        <w:jc w:val="both"/>
        <w:rPr>
          <w:rFonts w:eastAsia="Calibri"/>
          <w:sz w:val="21"/>
          <w:szCs w:val="21"/>
          <w:lang w:eastAsia="en-US"/>
        </w:rPr>
      </w:pPr>
      <w:r w:rsidRPr="00C76144">
        <w:rPr>
          <w:rFonts w:eastAsia="Calibri"/>
          <w:sz w:val="21"/>
          <w:szCs w:val="21"/>
          <w:lang w:eastAsia="en-US"/>
        </w:rPr>
        <w:t xml:space="preserve">e che tali corsi si svolgono a (indicare il luogo): </w:t>
      </w:r>
      <w:r w:rsidRPr="00676A14">
        <w:rPr>
          <w:rFonts w:eastAsia="Calibri"/>
          <w:sz w:val="21"/>
          <w:szCs w:val="21"/>
          <w:lang w:eastAsia="en-US"/>
        </w:rPr>
        <w:t xml:space="preserve"> </w:t>
      </w: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Pr="00676A14">
        <w:rPr>
          <w:rFonts w:eastAsia="Calibri"/>
          <w:sz w:val="21"/>
          <w:szCs w:val="21"/>
          <w:lang w:eastAsia="en-US"/>
        </w:rPr>
        <w:t xml:space="preserve">     </w:t>
      </w:r>
      <w:r w:rsidRPr="00C76144">
        <w:rPr>
          <w:rFonts w:eastAsia="Calibri"/>
          <w:sz w:val="21"/>
          <w:szCs w:val="21"/>
          <w:lang w:eastAsia="en-US"/>
        </w:rPr>
        <w:t xml:space="preserve">nel seguente periodo (indicare i mesi): </w:t>
      </w: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p w:rsidR="00676A14" w:rsidRPr="00C76144" w:rsidRDefault="00676A14" w:rsidP="00676A14">
      <w:pPr>
        <w:ind w:left="720"/>
        <w:jc w:val="both"/>
        <w:rPr>
          <w:rFonts w:eastAsia="Calibri"/>
          <w:sz w:val="21"/>
          <w:szCs w:val="21"/>
          <w:lang w:eastAsia="en-US"/>
        </w:rPr>
      </w:pPr>
    </w:p>
    <w:p w:rsidR="00676A14" w:rsidRDefault="00676A14" w:rsidP="00676A14">
      <w:pPr>
        <w:numPr>
          <w:ilvl w:val="0"/>
          <w:numId w:val="20"/>
        </w:numPr>
        <w:jc w:val="both"/>
        <w:rPr>
          <w:bCs/>
        </w:rPr>
      </w:pPr>
      <w:r w:rsidRPr="00E6026D">
        <w:rPr>
          <w:rFonts w:eastAsia="Calibri"/>
          <w:sz w:val="21"/>
          <w:szCs w:val="21"/>
          <w:lang w:eastAsia="en-US"/>
        </w:rPr>
        <w:t>di aver sostenuto e</w:t>
      </w:r>
      <w:r>
        <w:rPr>
          <w:rFonts w:eastAsia="Calibri"/>
          <w:sz w:val="21"/>
          <w:szCs w:val="21"/>
          <w:lang w:eastAsia="en-US"/>
        </w:rPr>
        <w:t>sclusivamente nel 2025 le seguenti spese di natura corrente</w:t>
      </w:r>
      <w:r w:rsidRPr="00E6026D">
        <w:rPr>
          <w:rFonts w:eastAsia="Calibri"/>
          <w:sz w:val="21"/>
          <w:szCs w:val="21"/>
          <w:lang w:eastAsia="en-US"/>
        </w:rPr>
        <w:t xml:space="preserve">, </w:t>
      </w:r>
      <w:r>
        <w:rPr>
          <w:rFonts w:eastAsia="Calibri"/>
          <w:sz w:val="21"/>
          <w:szCs w:val="21"/>
          <w:lang w:eastAsia="en-US"/>
        </w:rPr>
        <w:t>direttamente riconducibili ai corsi di avviamento allo sport sopra riportati</w:t>
      </w:r>
      <w:r w:rsidRPr="00A5532D">
        <w:rPr>
          <w:bCs/>
        </w:rPr>
        <w:t xml:space="preserve"> (</w:t>
      </w:r>
      <w:r w:rsidRPr="008B7C3C">
        <w:rPr>
          <w:i/>
          <w:kern w:val="32"/>
          <w:lang w:val="x-none" w:eastAsia="x-none"/>
        </w:rPr>
        <w:t>gli importi dovranno essere esposti al netto dell’IVA qualora la stessa possa essere recuperata dal soggetto beneficiario, o al lordo dell’IVA, qualora la stessa non possa essere recuperata, rimborsata o compensata</w:t>
      </w:r>
      <w:r w:rsidRPr="00A5532D">
        <w:rPr>
          <w:bCs/>
        </w:rPr>
        <w:t>):</w:t>
      </w:r>
    </w:p>
    <w:p w:rsidR="00676A14" w:rsidRDefault="00676A14" w:rsidP="00676A14">
      <w:pPr>
        <w:ind w:left="720"/>
        <w:jc w:val="both"/>
        <w:rPr>
          <w:bCs/>
        </w:rPr>
      </w:pPr>
    </w:p>
    <w:tbl>
      <w:tblPr>
        <w:tblStyle w:val="Grigliatabella"/>
        <w:tblpPr w:leftFromText="141" w:rightFromText="141" w:vertAnchor="text" w:tblpXSpec="center" w:tblpY="1"/>
        <w:tblOverlap w:val="never"/>
        <w:tblW w:w="9526" w:type="dxa"/>
        <w:tblLook w:val="04A0" w:firstRow="1" w:lastRow="0" w:firstColumn="1" w:lastColumn="0" w:noHBand="0" w:noVBand="1"/>
      </w:tblPr>
      <w:tblGrid>
        <w:gridCol w:w="2986"/>
        <w:gridCol w:w="1922"/>
        <w:gridCol w:w="1953"/>
        <w:gridCol w:w="1150"/>
        <w:gridCol w:w="1515"/>
      </w:tblGrid>
      <w:tr w:rsidR="00676A14" w:rsidRPr="008459FA" w:rsidTr="00676A14">
        <w:trPr>
          <w:trHeight w:val="1067"/>
        </w:trPr>
        <w:tc>
          <w:tcPr>
            <w:tcW w:w="2986" w:type="dxa"/>
            <w:vAlign w:val="center"/>
          </w:tcPr>
          <w:p w:rsidR="00676A14" w:rsidRPr="008459FA" w:rsidRDefault="00676A14" w:rsidP="00676A14">
            <w:pPr>
              <w:ind w:left="313"/>
              <w:jc w:val="center"/>
            </w:pPr>
            <w:r>
              <w:rPr>
                <w:sz w:val="21"/>
                <w:szCs w:val="21"/>
              </w:rPr>
              <w:t xml:space="preserve">SPESE </w:t>
            </w:r>
            <w:r w:rsidRPr="002E4F1B">
              <w:rPr>
                <w:sz w:val="21"/>
                <w:szCs w:val="21"/>
              </w:rPr>
              <w:t xml:space="preserve"> </w:t>
            </w:r>
          </w:p>
        </w:tc>
        <w:tc>
          <w:tcPr>
            <w:tcW w:w="3875" w:type="dxa"/>
            <w:gridSpan w:val="2"/>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descrizione</w:t>
            </w:r>
          </w:p>
          <w:p w:rsidR="00676A14" w:rsidRDefault="00676A14" w:rsidP="00676A14">
            <w:pPr>
              <w:pStyle w:val="Corpodeltesto31"/>
              <w:spacing w:after="0"/>
              <w:jc w:val="center"/>
              <w:rPr>
                <w:rFonts w:ascii="Times New Roman" w:hAnsi="Times New Roman" w:cs="Times New Roman"/>
                <w:sz w:val="21"/>
                <w:szCs w:val="21"/>
                <w:lang w:eastAsia="it-IT"/>
              </w:rPr>
            </w:pPr>
          </w:p>
          <w:p w:rsidR="00676A14" w:rsidRPr="002E4F1B" w:rsidRDefault="00676A14" w:rsidP="00676A14">
            <w:pPr>
              <w:pStyle w:val="Corpodeltesto31"/>
              <w:spacing w:after="0"/>
              <w:jc w:val="center"/>
              <w:rPr>
                <w:rFonts w:ascii="Times New Roman" w:hAnsi="Times New Roman" w:cs="Times New Roman"/>
                <w:sz w:val="21"/>
                <w:szCs w:val="21"/>
                <w:lang w:eastAsia="it-IT"/>
              </w:rPr>
            </w:pPr>
            <w:r w:rsidRPr="002E4F1B">
              <w:rPr>
                <w:rFonts w:ascii="Times New Roman" w:hAnsi="Times New Roman" w:cs="Times New Roman"/>
                <w:sz w:val="21"/>
                <w:szCs w:val="21"/>
                <w:lang w:eastAsia="it-IT"/>
              </w:rPr>
              <w:t xml:space="preserve"> </w:t>
            </w:r>
          </w:p>
        </w:tc>
        <w:tc>
          <w:tcPr>
            <w:tcW w:w="1150" w:type="dxa"/>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n. di documento e d</w:t>
            </w:r>
            <w:r w:rsidRPr="00C76144">
              <w:rPr>
                <w:rFonts w:ascii="Times New Roman" w:hAnsi="Times New Roman" w:cs="Times New Roman"/>
                <w:sz w:val="21"/>
                <w:szCs w:val="21"/>
              </w:rPr>
              <w:t>ata di emissione</w:t>
            </w:r>
          </w:p>
        </w:tc>
        <w:tc>
          <w:tcPr>
            <w:tcW w:w="1515" w:type="dxa"/>
          </w:tcPr>
          <w:p w:rsidR="00676A14" w:rsidRDefault="00676A14" w:rsidP="00676A14">
            <w:pPr>
              <w:pStyle w:val="Corpodeltesto31"/>
              <w:spacing w:after="0"/>
              <w:jc w:val="center"/>
              <w:rPr>
                <w:rFonts w:ascii="Times New Roman" w:hAnsi="Times New Roman" w:cs="Times New Roman"/>
                <w:sz w:val="21"/>
                <w:szCs w:val="21"/>
              </w:rPr>
            </w:pPr>
          </w:p>
          <w:p w:rsidR="00676A14" w:rsidRDefault="00676A14" w:rsidP="00676A14">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 xml:space="preserve">importo </w:t>
            </w:r>
          </w:p>
          <w:p w:rsidR="00676A14" w:rsidRPr="008459FA" w:rsidRDefault="00676A14" w:rsidP="00676A14">
            <w:pPr>
              <w:pStyle w:val="Corpodeltesto31"/>
              <w:spacing w:after="0"/>
              <w:jc w:val="center"/>
              <w:rPr>
                <w:rFonts w:ascii="Times New Roman" w:hAnsi="Times New Roman" w:cs="Times New Roman"/>
                <w:sz w:val="21"/>
                <w:szCs w:val="21"/>
              </w:rPr>
            </w:pPr>
            <w:r>
              <w:rPr>
                <w:rFonts w:ascii="Times New Roman" w:hAnsi="Times New Roman" w:cs="Times New Roman"/>
                <w:sz w:val="21"/>
                <w:szCs w:val="21"/>
              </w:rPr>
              <w:t>Euro</w:t>
            </w:r>
          </w:p>
        </w:tc>
      </w:tr>
      <w:tr w:rsidR="00676A14" w:rsidRPr="008459FA" w:rsidTr="00676A14">
        <w:trPr>
          <w:trHeight w:val="895"/>
        </w:trPr>
        <w:tc>
          <w:tcPr>
            <w:tcW w:w="2986" w:type="dxa"/>
            <w:vAlign w:val="center"/>
          </w:tcPr>
          <w:p w:rsidR="00676A14" w:rsidRPr="008459FA" w:rsidRDefault="00676A14" w:rsidP="00E75EBC">
            <w:pPr>
              <w:pStyle w:val="Paragrafoelenco"/>
              <w:numPr>
                <w:ilvl w:val="0"/>
                <w:numId w:val="14"/>
              </w:numPr>
              <w:tabs>
                <w:tab w:val="left" w:pos="313"/>
              </w:tabs>
              <w:spacing w:after="0" w:line="276" w:lineRule="auto"/>
              <w:ind w:left="29" w:firstLine="0"/>
              <w:rPr>
                <w:rFonts w:ascii="Times New Roman" w:hAnsi="Times New Roman"/>
                <w:sz w:val="21"/>
                <w:szCs w:val="21"/>
              </w:rPr>
            </w:pPr>
            <w:r w:rsidRPr="001758AD">
              <w:rPr>
                <w:rFonts w:ascii="Times New Roman" w:hAnsi="Times New Roman"/>
                <w:sz w:val="21"/>
                <w:szCs w:val="21"/>
              </w:rPr>
              <w:t>compensi e rimborsi spese per allenatori, istruttori, tecnici sportivi</w:t>
            </w:r>
          </w:p>
        </w:tc>
        <w:tc>
          <w:tcPr>
            <w:tcW w:w="3875" w:type="dxa"/>
            <w:gridSpan w:val="2"/>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676A14" w:rsidRDefault="00676A14"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8459FA" w:rsidTr="00676A14">
        <w:trPr>
          <w:trHeight w:val="414"/>
        </w:trPr>
        <w:tc>
          <w:tcPr>
            <w:tcW w:w="2986" w:type="dxa"/>
            <w:vAlign w:val="center"/>
          </w:tcPr>
          <w:p w:rsidR="00676A14" w:rsidRPr="001758AD" w:rsidRDefault="00676A14" w:rsidP="00E75EBC">
            <w:pPr>
              <w:pStyle w:val="Paragrafoelenco"/>
              <w:numPr>
                <w:ilvl w:val="0"/>
                <w:numId w:val="14"/>
              </w:numPr>
              <w:tabs>
                <w:tab w:val="left" w:pos="313"/>
              </w:tabs>
              <w:spacing w:after="0" w:line="276" w:lineRule="auto"/>
              <w:ind w:left="29" w:firstLine="0"/>
              <w:rPr>
                <w:rFonts w:ascii="Times New Roman" w:hAnsi="Times New Roman"/>
                <w:sz w:val="21"/>
                <w:szCs w:val="21"/>
              </w:rPr>
            </w:pPr>
            <w:r w:rsidRPr="001758AD">
              <w:rPr>
                <w:rFonts w:ascii="Times New Roman" w:hAnsi="Times New Roman"/>
                <w:sz w:val="21"/>
                <w:szCs w:val="21"/>
              </w:rPr>
              <w:t>pubblicizzazione e divulga-zione dei corsi</w:t>
            </w:r>
          </w:p>
        </w:tc>
        <w:tc>
          <w:tcPr>
            <w:tcW w:w="3875" w:type="dxa"/>
            <w:gridSpan w:val="2"/>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E75EBC" w:rsidRDefault="00E75EBC"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8459FA" w:rsidTr="00676A14">
        <w:trPr>
          <w:trHeight w:val="414"/>
        </w:trPr>
        <w:tc>
          <w:tcPr>
            <w:tcW w:w="2986" w:type="dxa"/>
            <w:vAlign w:val="center"/>
          </w:tcPr>
          <w:p w:rsidR="00676A14" w:rsidRPr="001758AD" w:rsidRDefault="00676A14" w:rsidP="00676A14">
            <w:pPr>
              <w:pStyle w:val="Paragrafoelenco"/>
              <w:numPr>
                <w:ilvl w:val="0"/>
                <w:numId w:val="14"/>
              </w:numPr>
              <w:tabs>
                <w:tab w:val="left" w:pos="313"/>
              </w:tabs>
              <w:spacing w:after="0" w:line="276" w:lineRule="auto"/>
              <w:ind w:left="29" w:firstLine="0"/>
              <w:rPr>
                <w:rFonts w:ascii="Times New Roman" w:hAnsi="Times New Roman"/>
                <w:sz w:val="21"/>
                <w:szCs w:val="21"/>
              </w:rPr>
            </w:pPr>
            <w:r w:rsidRPr="001758AD">
              <w:rPr>
                <w:rFonts w:ascii="Times New Roman" w:hAnsi="Times New Roman"/>
                <w:sz w:val="21"/>
                <w:szCs w:val="21"/>
              </w:rPr>
              <w:t>acquisto materiale sportivo, il cui costo unitario non sia su-</w:t>
            </w:r>
            <w:proofErr w:type="spellStart"/>
            <w:r w:rsidRPr="001758AD">
              <w:rPr>
                <w:rFonts w:ascii="Times New Roman" w:hAnsi="Times New Roman"/>
                <w:sz w:val="21"/>
                <w:szCs w:val="21"/>
              </w:rPr>
              <w:t>periore</w:t>
            </w:r>
            <w:proofErr w:type="spellEnd"/>
            <w:r w:rsidRPr="001758AD">
              <w:rPr>
                <w:rFonts w:ascii="Times New Roman" w:hAnsi="Times New Roman"/>
                <w:sz w:val="21"/>
                <w:szCs w:val="21"/>
              </w:rPr>
              <w:t xml:space="preserve"> ad Euro 500,00 (IVA compresa) e sia ad uso </w:t>
            </w:r>
            <w:proofErr w:type="spellStart"/>
            <w:r w:rsidRPr="001758AD">
              <w:rPr>
                <w:rFonts w:ascii="Times New Roman" w:hAnsi="Times New Roman"/>
                <w:sz w:val="21"/>
                <w:szCs w:val="21"/>
              </w:rPr>
              <w:t>collet-tivo</w:t>
            </w:r>
            <w:proofErr w:type="spellEnd"/>
          </w:p>
        </w:tc>
        <w:tc>
          <w:tcPr>
            <w:tcW w:w="3875" w:type="dxa"/>
            <w:gridSpan w:val="2"/>
            <w:vAlign w:val="center"/>
          </w:tcPr>
          <w:p w:rsidR="00676A14" w:rsidRPr="008459FA" w:rsidRDefault="00676A14" w:rsidP="00E75EBC">
            <w:pPr>
              <w:pStyle w:val="Corpodeltesto31"/>
              <w:spacing w:after="0"/>
              <w:jc w:val="center"/>
              <w:rPr>
                <w:rFonts w:ascii="Times New Roman" w:hAnsi="Times New Roman" w:cs="Times New Roman"/>
                <w:sz w:val="21"/>
                <w:szCs w:val="21"/>
              </w:rPr>
            </w:pP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E75EBC" w:rsidRDefault="00E75EBC" w:rsidP="00676A14">
            <w:pPr>
              <w:pStyle w:val="Corpodeltesto31"/>
              <w:spacing w:after="0"/>
              <w:jc w:val="both"/>
              <w:rPr>
                <w:sz w:val="21"/>
                <w:szCs w:val="21"/>
              </w:rPr>
            </w:pPr>
          </w:p>
          <w:p w:rsidR="00E75EBC" w:rsidRDefault="00E75EBC"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8459FA" w:rsidTr="00676A14">
        <w:trPr>
          <w:trHeight w:val="414"/>
        </w:trPr>
        <w:tc>
          <w:tcPr>
            <w:tcW w:w="2986" w:type="dxa"/>
            <w:vAlign w:val="center"/>
          </w:tcPr>
          <w:p w:rsidR="00676A14" w:rsidRPr="001758AD" w:rsidRDefault="00676A14" w:rsidP="00676A14">
            <w:pPr>
              <w:pStyle w:val="Paragrafoelenco"/>
              <w:numPr>
                <w:ilvl w:val="0"/>
                <w:numId w:val="14"/>
              </w:numPr>
              <w:tabs>
                <w:tab w:val="left" w:pos="313"/>
              </w:tabs>
              <w:suppressAutoHyphens/>
              <w:spacing w:after="0" w:line="276" w:lineRule="auto"/>
              <w:ind w:left="29" w:firstLine="0"/>
              <w:rPr>
                <w:rFonts w:ascii="Times New Roman" w:hAnsi="Times New Roman"/>
                <w:sz w:val="21"/>
                <w:szCs w:val="21"/>
              </w:rPr>
            </w:pPr>
            <w:r w:rsidRPr="001758AD">
              <w:rPr>
                <w:rFonts w:ascii="Times New Roman" w:hAnsi="Times New Roman"/>
                <w:sz w:val="21"/>
                <w:szCs w:val="21"/>
              </w:rPr>
              <w:t>acquisto di materiale di primo soccorso e sicurezza, con costo unitario non superiore a Euro 500,00 (IVA compresa)</w:t>
            </w:r>
          </w:p>
        </w:tc>
        <w:tc>
          <w:tcPr>
            <w:tcW w:w="3875" w:type="dxa"/>
            <w:gridSpan w:val="2"/>
            <w:vAlign w:val="center"/>
          </w:tcPr>
          <w:p w:rsidR="00676A14" w:rsidRPr="008459FA" w:rsidRDefault="00676A14" w:rsidP="00E75EBC">
            <w:pPr>
              <w:pStyle w:val="Corpodeltesto31"/>
              <w:spacing w:after="0"/>
              <w:jc w:val="center"/>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E75EBC" w:rsidRDefault="00E75EBC" w:rsidP="00676A14">
            <w:pPr>
              <w:pStyle w:val="Corpodeltesto31"/>
              <w:spacing w:after="0"/>
              <w:jc w:val="both"/>
              <w:rPr>
                <w:sz w:val="21"/>
                <w:szCs w:val="21"/>
              </w:rPr>
            </w:pPr>
          </w:p>
          <w:p w:rsidR="00E75EBC" w:rsidRDefault="00E75EBC"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8459FA" w:rsidTr="00676A14">
        <w:trPr>
          <w:trHeight w:val="414"/>
        </w:trPr>
        <w:tc>
          <w:tcPr>
            <w:tcW w:w="2986" w:type="dxa"/>
            <w:vAlign w:val="center"/>
          </w:tcPr>
          <w:p w:rsidR="00676A14" w:rsidRPr="008459FA" w:rsidRDefault="00676A14" w:rsidP="00E75EBC">
            <w:pPr>
              <w:pStyle w:val="Paragrafoelenco"/>
              <w:numPr>
                <w:ilvl w:val="0"/>
                <w:numId w:val="14"/>
              </w:numPr>
              <w:tabs>
                <w:tab w:val="left" w:pos="313"/>
              </w:tabs>
              <w:suppressAutoHyphens/>
              <w:spacing w:after="0" w:line="276" w:lineRule="auto"/>
              <w:ind w:left="29" w:firstLine="0"/>
              <w:rPr>
                <w:rFonts w:ascii="Times New Roman" w:hAnsi="Times New Roman"/>
                <w:sz w:val="21"/>
                <w:szCs w:val="21"/>
              </w:rPr>
            </w:pPr>
            <w:r w:rsidRPr="001758AD">
              <w:rPr>
                <w:rFonts w:ascii="Times New Roman" w:hAnsi="Times New Roman"/>
                <w:sz w:val="21"/>
                <w:szCs w:val="21"/>
              </w:rPr>
              <w:t>locazione (escluso leasing), canoni di affitto delle strutture sportive utilizzate</w:t>
            </w:r>
          </w:p>
        </w:tc>
        <w:tc>
          <w:tcPr>
            <w:tcW w:w="3875" w:type="dxa"/>
            <w:gridSpan w:val="2"/>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E75EBC" w:rsidRDefault="00E75EBC"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8459FA" w:rsidTr="00676A14">
        <w:trPr>
          <w:trHeight w:val="414"/>
        </w:trPr>
        <w:tc>
          <w:tcPr>
            <w:tcW w:w="2986" w:type="dxa"/>
            <w:vAlign w:val="center"/>
          </w:tcPr>
          <w:p w:rsidR="00676A14" w:rsidRPr="001758AD" w:rsidRDefault="00676A14" w:rsidP="00676A14">
            <w:pPr>
              <w:pStyle w:val="Paragrafoelenco"/>
              <w:numPr>
                <w:ilvl w:val="0"/>
                <w:numId w:val="14"/>
              </w:numPr>
              <w:tabs>
                <w:tab w:val="left" w:pos="313"/>
              </w:tabs>
              <w:suppressAutoHyphens/>
              <w:spacing w:after="0" w:line="276" w:lineRule="auto"/>
              <w:ind w:left="29" w:firstLine="0"/>
              <w:rPr>
                <w:rFonts w:ascii="Times New Roman" w:eastAsia="Times New Roman" w:hAnsi="Times New Roman"/>
                <w:sz w:val="21"/>
                <w:szCs w:val="21"/>
              </w:rPr>
            </w:pPr>
            <w:r w:rsidRPr="001758AD">
              <w:rPr>
                <w:rFonts w:ascii="Times New Roman" w:hAnsi="Times New Roman"/>
                <w:sz w:val="21"/>
                <w:szCs w:val="21"/>
              </w:rPr>
              <w:t>assicurazioni</w:t>
            </w:r>
          </w:p>
          <w:p w:rsidR="00676A14" w:rsidRPr="008459FA" w:rsidRDefault="00676A14" w:rsidP="00676A14">
            <w:pPr>
              <w:pStyle w:val="Corpodeltesto31"/>
              <w:tabs>
                <w:tab w:val="left" w:pos="313"/>
              </w:tabs>
              <w:spacing w:after="0"/>
              <w:ind w:left="29"/>
              <w:jc w:val="both"/>
              <w:rPr>
                <w:rFonts w:ascii="Times New Roman" w:hAnsi="Times New Roman" w:cs="Times New Roman"/>
                <w:sz w:val="21"/>
                <w:szCs w:val="21"/>
              </w:rPr>
            </w:pPr>
          </w:p>
        </w:tc>
        <w:tc>
          <w:tcPr>
            <w:tcW w:w="3875" w:type="dxa"/>
            <w:gridSpan w:val="2"/>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E75EBC" w:rsidRDefault="00E75EBC"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8459FA" w:rsidTr="00676A14">
        <w:trPr>
          <w:trHeight w:val="594"/>
        </w:trPr>
        <w:tc>
          <w:tcPr>
            <w:tcW w:w="2986" w:type="dxa"/>
            <w:tcBorders>
              <w:bottom w:val="single" w:sz="4" w:space="0" w:color="auto"/>
            </w:tcBorders>
            <w:vAlign w:val="center"/>
          </w:tcPr>
          <w:p w:rsidR="00676A14" w:rsidRPr="001758AD" w:rsidRDefault="00676A14" w:rsidP="00676A14">
            <w:pPr>
              <w:pStyle w:val="Paragrafoelenco"/>
              <w:numPr>
                <w:ilvl w:val="0"/>
                <w:numId w:val="14"/>
              </w:numPr>
              <w:tabs>
                <w:tab w:val="left" w:pos="313"/>
              </w:tabs>
              <w:suppressAutoHyphens/>
              <w:spacing w:after="0" w:line="276" w:lineRule="auto"/>
              <w:ind w:left="29" w:firstLine="0"/>
              <w:rPr>
                <w:rFonts w:ascii="Times New Roman" w:eastAsia="Times New Roman" w:hAnsi="Times New Roman"/>
                <w:sz w:val="21"/>
                <w:szCs w:val="21"/>
              </w:rPr>
            </w:pPr>
            <w:r w:rsidRPr="001758AD">
              <w:rPr>
                <w:rFonts w:ascii="Times New Roman" w:eastAsia="Times New Roman" w:hAnsi="Times New Roman"/>
                <w:sz w:val="21"/>
                <w:szCs w:val="21"/>
              </w:rPr>
              <w:t>spese energetiche (acqua, luce, gas)</w:t>
            </w:r>
          </w:p>
          <w:p w:rsidR="00676A14" w:rsidRPr="008459FA" w:rsidRDefault="00676A14" w:rsidP="00676A14">
            <w:pPr>
              <w:pStyle w:val="Corpodeltesto31"/>
              <w:tabs>
                <w:tab w:val="left" w:pos="313"/>
              </w:tabs>
              <w:spacing w:after="0"/>
              <w:ind w:left="29"/>
              <w:jc w:val="both"/>
              <w:rPr>
                <w:rFonts w:ascii="Times New Roman" w:hAnsi="Times New Roman" w:cs="Times New Roman"/>
                <w:sz w:val="21"/>
                <w:szCs w:val="21"/>
              </w:rPr>
            </w:pPr>
          </w:p>
        </w:tc>
        <w:tc>
          <w:tcPr>
            <w:tcW w:w="3875" w:type="dxa"/>
            <w:gridSpan w:val="2"/>
            <w:tcBorders>
              <w:bottom w:val="single" w:sz="4" w:space="0" w:color="auto"/>
            </w:tcBorders>
            <w:vAlign w:val="center"/>
          </w:tcPr>
          <w:p w:rsidR="00676A14" w:rsidRPr="008459FA" w:rsidRDefault="00676A14" w:rsidP="00676A14">
            <w:pPr>
              <w:pStyle w:val="Corpodeltesto31"/>
              <w:spacing w:after="0"/>
              <w:jc w:val="center"/>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150" w:type="dxa"/>
            <w:vAlign w:val="center"/>
          </w:tcPr>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515" w:type="dxa"/>
          </w:tcPr>
          <w:p w:rsidR="00E75EBC" w:rsidRDefault="00E75EBC" w:rsidP="00676A14">
            <w:pPr>
              <w:pStyle w:val="Corpodeltesto31"/>
              <w:spacing w:after="0"/>
              <w:jc w:val="both"/>
              <w:rPr>
                <w:sz w:val="21"/>
                <w:szCs w:val="21"/>
              </w:rPr>
            </w:pPr>
          </w:p>
          <w:p w:rsidR="00676A14" w:rsidRPr="008459FA" w:rsidRDefault="00676A14"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676A14" w:rsidRPr="0041203B" w:rsidTr="00676A14">
        <w:trPr>
          <w:trHeight w:val="137"/>
        </w:trPr>
        <w:tc>
          <w:tcPr>
            <w:tcW w:w="2986" w:type="dxa"/>
            <w:tcBorders>
              <w:left w:val="nil"/>
              <w:bottom w:val="nil"/>
              <w:right w:val="nil"/>
            </w:tcBorders>
            <w:vAlign w:val="center"/>
          </w:tcPr>
          <w:p w:rsidR="00676A14" w:rsidRPr="0041203B" w:rsidRDefault="00676A14" w:rsidP="00676A14">
            <w:pPr>
              <w:pStyle w:val="Corpodeltesto31"/>
              <w:spacing w:after="0"/>
              <w:ind w:left="313" w:right="171"/>
              <w:rPr>
                <w:rFonts w:ascii="Times New Roman" w:hAnsi="Times New Roman" w:cs="Times New Roman"/>
                <w:sz w:val="21"/>
                <w:szCs w:val="21"/>
              </w:rPr>
            </w:pPr>
          </w:p>
        </w:tc>
        <w:tc>
          <w:tcPr>
            <w:tcW w:w="1922" w:type="dxa"/>
            <w:tcBorders>
              <w:left w:val="nil"/>
              <w:bottom w:val="nil"/>
              <w:right w:val="nil"/>
            </w:tcBorders>
            <w:vAlign w:val="center"/>
          </w:tcPr>
          <w:p w:rsidR="00676A14" w:rsidRPr="0041203B" w:rsidRDefault="00676A14" w:rsidP="00676A14">
            <w:pPr>
              <w:pStyle w:val="Corpodeltesto31"/>
              <w:spacing w:after="0"/>
              <w:ind w:right="171"/>
              <w:jc w:val="both"/>
              <w:rPr>
                <w:rFonts w:ascii="Times New Roman" w:hAnsi="Times New Roman" w:cs="Times New Roman"/>
                <w:sz w:val="21"/>
                <w:szCs w:val="21"/>
              </w:rPr>
            </w:pPr>
          </w:p>
        </w:tc>
        <w:tc>
          <w:tcPr>
            <w:tcW w:w="1953" w:type="dxa"/>
            <w:tcBorders>
              <w:left w:val="nil"/>
              <w:bottom w:val="nil"/>
            </w:tcBorders>
            <w:vAlign w:val="center"/>
          </w:tcPr>
          <w:p w:rsidR="00676A14" w:rsidRDefault="00676A14" w:rsidP="00676A14">
            <w:pPr>
              <w:pStyle w:val="Corpodeltesto31"/>
              <w:spacing w:after="0"/>
              <w:ind w:right="171"/>
              <w:jc w:val="right"/>
              <w:rPr>
                <w:rFonts w:ascii="Times New Roman" w:hAnsi="Times New Roman" w:cs="Times New Roman"/>
                <w:sz w:val="21"/>
                <w:szCs w:val="21"/>
              </w:rPr>
            </w:pPr>
          </w:p>
          <w:p w:rsidR="00676A14" w:rsidRDefault="00676A14" w:rsidP="00676A14">
            <w:pPr>
              <w:pStyle w:val="Corpodeltesto31"/>
              <w:spacing w:after="0"/>
              <w:ind w:right="171"/>
              <w:jc w:val="right"/>
              <w:rPr>
                <w:rFonts w:ascii="Times New Roman" w:hAnsi="Times New Roman" w:cs="Times New Roman"/>
                <w:sz w:val="21"/>
                <w:szCs w:val="21"/>
              </w:rPr>
            </w:pPr>
          </w:p>
          <w:p w:rsidR="00676A14" w:rsidRPr="0041203B" w:rsidRDefault="00676A14" w:rsidP="00676A14">
            <w:pPr>
              <w:pStyle w:val="Corpodeltesto31"/>
              <w:spacing w:after="0"/>
              <w:ind w:right="171"/>
              <w:jc w:val="right"/>
              <w:rPr>
                <w:rFonts w:ascii="Times New Roman" w:hAnsi="Times New Roman" w:cs="Times New Roman"/>
                <w:sz w:val="21"/>
                <w:szCs w:val="21"/>
              </w:rPr>
            </w:pPr>
          </w:p>
        </w:tc>
        <w:tc>
          <w:tcPr>
            <w:tcW w:w="1150" w:type="dxa"/>
            <w:vAlign w:val="center"/>
          </w:tcPr>
          <w:p w:rsidR="00676A14" w:rsidRPr="0041203B" w:rsidRDefault="00676A14" w:rsidP="00676A14">
            <w:pPr>
              <w:pStyle w:val="Corpodeltesto31"/>
              <w:spacing w:after="0"/>
              <w:jc w:val="both"/>
              <w:rPr>
                <w:rFonts w:ascii="Times New Roman" w:hAnsi="Times New Roman" w:cs="Times New Roman"/>
                <w:sz w:val="21"/>
                <w:szCs w:val="21"/>
              </w:rPr>
            </w:pPr>
            <w:r w:rsidRPr="00B86B20">
              <w:rPr>
                <w:rFonts w:ascii="Times New Roman" w:hAnsi="Times New Roman" w:cs="Times New Roman"/>
                <w:sz w:val="21"/>
                <w:szCs w:val="21"/>
              </w:rPr>
              <w:t>TOTALE</w:t>
            </w:r>
          </w:p>
        </w:tc>
        <w:bookmarkStart w:id="24" w:name="_Hlk205975602"/>
        <w:tc>
          <w:tcPr>
            <w:tcW w:w="1515" w:type="dxa"/>
            <w:vAlign w:val="center"/>
          </w:tcPr>
          <w:p w:rsidR="00676A14" w:rsidRPr="0041203B" w:rsidRDefault="00E75EBC" w:rsidP="00676A14">
            <w:pPr>
              <w:pStyle w:val="Corpodeltesto31"/>
              <w:spacing w:after="0"/>
              <w:jc w:val="both"/>
              <w:rPr>
                <w:rFonts w:ascii="Times New Roman" w:hAnsi="Times New Roman" w:cs="Times New Roman"/>
                <w:sz w:val="21"/>
                <w:szCs w:val="21"/>
              </w:rPr>
            </w:pPr>
            <w:r>
              <w:rPr>
                <w:sz w:val="21"/>
                <w:szCs w:val="21"/>
              </w:rPr>
              <w:fldChar w:fldCharType="begin">
                <w:ffData>
                  <w:name w:val="Testo2"/>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bookmarkEnd w:id="24"/>
          </w:p>
        </w:tc>
      </w:tr>
    </w:tbl>
    <w:p w:rsidR="00676A14" w:rsidRDefault="00676A14" w:rsidP="00676A14">
      <w:pPr>
        <w:suppressAutoHyphens/>
        <w:spacing w:line="276" w:lineRule="auto"/>
        <w:rPr>
          <w:sz w:val="21"/>
          <w:szCs w:val="21"/>
        </w:rPr>
      </w:pPr>
      <w:r>
        <w:lastRenderedPageBreak/>
        <w:br w:type="textWrapping" w:clear="all"/>
      </w:r>
      <w:r w:rsidRPr="00884528">
        <w:rPr>
          <w:sz w:val="21"/>
          <w:szCs w:val="21"/>
        </w:rPr>
        <w:t>Relazione descrittiva degli importi indicati nella tabella soprariportata specifica</w:t>
      </w:r>
      <w:r>
        <w:rPr>
          <w:sz w:val="21"/>
          <w:szCs w:val="21"/>
        </w:rPr>
        <w:t>ndo</w:t>
      </w:r>
      <w:r w:rsidRPr="00884528">
        <w:rPr>
          <w:sz w:val="21"/>
          <w:szCs w:val="21"/>
        </w:rPr>
        <w:t xml:space="preserve"> se </w:t>
      </w:r>
      <w:r>
        <w:rPr>
          <w:sz w:val="21"/>
          <w:szCs w:val="21"/>
        </w:rPr>
        <w:t>“</w:t>
      </w:r>
      <w:r w:rsidRPr="00884528">
        <w:rPr>
          <w:sz w:val="21"/>
          <w:szCs w:val="21"/>
        </w:rPr>
        <w:t>pro quota</w:t>
      </w:r>
      <w:r>
        <w:rPr>
          <w:sz w:val="21"/>
          <w:szCs w:val="21"/>
        </w:rPr>
        <w:t>”</w:t>
      </w:r>
      <w:r w:rsidRPr="00884528">
        <w:rPr>
          <w:sz w:val="21"/>
          <w:szCs w:val="21"/>
        </w:rPr>
        <w:t xml:space="preserve"> rispetto alla durata dei corsi di avviamento allo sport, le modalità di calcolo:</w:t>
      </w:r>
      <w:r>
        <w:rPr>
          <w:sz w:val="21"/>
          <w:szCs w:val="21"/>
        </w:rPr>
        <w:t xml:space="preserve"> </w:t>
      </w:r>
      <w:bookmarkStart w:id="25" w:name="_Hlk205975739"/>
      <w:r w:rsidR="00E75EBC">
        <w:rPr>
          <w:sz w:val="21"/>
          <w:szCs w:val="21"/>
        </w:rPr>
        <w:fldChar w:fldCharType="begin">
          <w:ffData>
            <w:name w:val=""/>
            <w:enabled/>
            <w:calcOnExit w:val="0"/>
            <w:textInput/>
          </w:ffData>
        </w:fldChar>
      </w:r>
      <w:r w:rsidR="00E75EBC">
        <w:rPr>
          <w:sz w:val="21"/>
          <w:szCs w:val="21"/>
        </w:rPr>
        <w:instrText xml:space="preserve"> FORMTEXT </w:instrText>
      </w:r>
      <w:r w:rsidR="00E75EBC">
        <w:rPr>
          <w:sz w:val="21"/>
          <w:szCs w:val="21"/>
        </w:rPr>
      </w:r>
      <w:r w:rsidR="00E75EBC">
        <w:rPr>
          <w:sz w:val="21"/>
          <w:szCs w:val="21"/>
        </w:rPr>
        <w:fldChar w:fldCharType="separate"/>
      </w:r>
      <w:r w:rsidR="00E75EBC">
        <w:rPr>
          <w:noProof/>
          <w:sz w:val="21"/>
          <w:szCs w:val="21"/>
        </w:rPr>
        <w:t> </w:t>
      </w:r>
      <w:r w:rsidR="00E75EBC">
        <w:rPr>
          <w:noProof/>
          <w:sz w:val="21"/>
          <w:szCs w:val="21"/>
        </w:rPr>
        <w:t> </w:t>
      </w:r>
      <w:r w:rsidR="00E75EBC">
        <w:rPr>
          <w:noProof/>
          <w:sz w:val="21"/>
          <w:szCs w:val="21"/>
        </w:rPr>
        <w:t> </w:t>
      </w:r>
      <w:r w:rsidR="00E75EBC">
        <w:rPr>
          <w:noProof/>
          <w:sz w:val="21"/>
          <w:szCs w:val="21"/>
        </w:rPr>
        <w:t> </w:t>
      </w:r>
      <w:r w:rsidR="00E75EBC">
        <w:rPr>
          <w:noProof/>
          <w:sz w:val="21"/>
          <w:szCs w:val="21"/>
        </w:rPr>
        <w:t> </w:t>
      </w:r>
      <w:r w:rsidR="00E75EBC">
        <w:rPr>
          <w:sz w:val="21"/>
          <w:szCs w:val="21"/>
        </w:rPr>
        <w:fldChar w:fldCharType="end"/>
      </w:r>
      <w:bookmarkEnd w:id="25"/>
    </w:p>
    <w:p w:rsidR="00E75EBC" w:rsidRPr="00884528" w:rsidRDefault="00676A14" w:rsidP="00E75EBC">
      <w:pPr>
        <w:pStyle w:val="Titolo1"/>
        <w:jc w:val="both"/>
        <w:rPr>
          <w:b w:val="0"/>
          <w:i/>
          <w:sz w:val="20"/>
          <w:szCs w:val="20"/>
          <w:u w:val="single"/>
        </w:rPr>
      </w:pPr>
      <w:r>
        <w:rPr>
          <w:sz w:val="21"/>
          <w:szCs w:val="21"/>
        </w:rPr>
        <w:br/>
      </w:r>
      <w:r w:rsidR="00E75EBC" w:rsidRPr="008B7C3C">
        <w:rPr>
          <w:b w:val="0"/>
          <w:i/>
          <w:sz w:val="20"/>
          <w:szCs w:val="20"/>
        </w:rPr>
        <w:t>I documenti indicati nella tabella di cui sopra dovranno essere intestati esclusivamente al soggetto ammesso a finanziament</w:t>
      </w:r>
      <w:r w:rsidR="00E75EBC">
        <w:rPr>
          <w:b w:val="0"/>
          <w:i/>
          <w:sz w:val="20"/>
          <w:szCs w:val="20"/>
        </w:rPr>
        <w:t>o,</w:t>
      </w:r>
      <w:r w:rsidR="00E75EBC" w:rsidRPr="008B7C3C">
        <w:rPr>
          <w:b w:val="0"/>
          <w:i/>
          <w:sz w:val="20"/>
          <w:szCs w:val="20"/>
        </w:rPr>
        <w:t xml:space="preserve"> essere emessi nel 202</w:t>
      </w:r>
      <w:r w:rsidR="00E75EBC">
        <w:rPr>
          <w:b w:val="0"/>
          <w:i/>
          <w:sz w:val="20"/>
          <w:szCs w:val="20"/>
        </w:rPr>
        <w:t xml:space="preserve">5, sia i documenti fiscali, sia i bonifici ad essi associati e comunque </w:t>
      </w:r>
      <w:r w:rsidR="00E75EBC" w:rsidRPr="00884528">
        <w:rPr>
          <w:b w:val="0"/>
          <w:i/>
          <w:sz w:val="20"/>
          <w:szCs w:val="20"/>
          <w:u w:val="single"/>
        </w:rPr>
        <w:t>la somma della spesa riportata in tabella deve essere almeno pari all’importo del contributo concesso</w:t>
      </w:r>
      <w:r w:rsidR="00E75EBC">
        <w:rPr>
          <w:b w:val="0"/>
          <w:i/>
          <w:sz w:val="20"/>
          <w:szCs w:val="20"/>
          <w:u w:val="single"/>
        </w:rPr>
        <w:t>.</w:t>
      </w:r>
    </w:p>
    <w:p w:rsidR="00E75EBC" w:rsidRPr="00AE5A08" w:rsidRDefault="00E75EBC" w:rsidP="00E75EBC">
      <w:pPr>
        <w:spacing w:line="276" w:lineRule="auto"/>
        <w:jc w:val="both"/>
      </w:pPr>
    </w:p>
    <w:p w:rsidR="00E75EBC" w:rsidRPr="00BA58CD" w:rsidRDefault="00E75EBC" w:rsidP="00E75EBC">
      <w:pPr>
        <w:suppressAutoHyphens/>
        <w:spacing w:line="276" w:lineRule="auto"/>
        <w:jc w:val="both"/>
        <w:rPr>
          <w:i/>
        </w:rPr>
      </w:pPr>
      <w:r w:rsidRPr="00BA58CD">
        <w:rPr>
          <w:i/>
        </w:rPr>
        <w:t>N.B. Nel materiale sportivo non sono ricomprese le spese di abbigliamento (es. divise, calze, tute, costumi, berretti, ecc.), altre attrezzature ad utilizzo esclusivo di un singolo atleta (es. paradenti, occhialini per il nuoto, borse, sacche, borsoni, zainetti), spese accessorie (es. spese di trasporto, spedizione, installazione/montaggio, bolli e dazi).</w:t>
      </w:r>
    </w:p>
    <w:p w:rsidR="00E75EBC" w:rsidRDefault="00E75EBC" w:rsidP="00E75EBC">
      <w:pPr>
        <w:suppressAutoHyphens/>
        <w:spacing w:line="276" w:lineRule="auto"/>
        <w:jc w:val="both"/>
        <w:rPr>
          <w:bCs/>
        </w:rPr>
      </w:pPr>
      <w:r w:rsidRPr="006A0996">
        <w:rPr>
          <w:bCs/>
        </w:rPr>
        <w:t xml:space="preserve"> </w:t>
      </w:r>
    </w:p>
    <w:p w:rsidR="00E75EBC" w:rsidRPr="00884528" w:rsidRDefault="00E75EBC" w:rsidP="00E75EBC">
      <w:pPr>
        <w:suppressAutoHyphens/>
        <w:spacing w:line="276" w:lineRule="auto"/>
        <w:jc w:val="both"/>
        <w:rPr>
          <w:rFonts w:eastAsia="Calibri"/>
          <w:sz w:val="21"/>
          <w:szCs w:val="21"/>
          <w:lang w:eastAsia="en-US"/>
        </w:rPr>
      </w:pPr>
      <w:r w:rsidRPr="00884528">
        <w:rPr>
          <w:rFonts w:eastAsia="Calibri"/>
          <w:sz w:val="21"/>
          <w:szCs w:val="21"/>
          <w:lang w:eastAsia="en-US"/>
        </w:rPr>
        <w:t>di essere a conoscenza e di accettare che:</w:t>
      </w:r>
    </w:p>
    <w:p w:rsidR="00E75EBC" w:rsidRPr="00884528" w:rsidRDefault="00E75EBC" w:rsidP="00E75EBC">
      <w:pPr>
        <w:numPr>
          <w:ilvl w:val="0"/>
          <w:numId w:val="5"/>
        </w:numPr>
        <w:suppressAutoHyphens/>
        <w:ind w:left="284" w:hanging="284"/>
        <w:jc w:val="both"/>
        <w:rPr>
          <w:rFonts w:eastAsia="Calibri"/>
          <w:sz w:val="21"/>
          <w:szCs w:val="21"/>
          <w:lang w:eastAsia="en-US"/>
        </w:rPr>
      </w:pPr>
      <w:bookmarkStart w:id="26" w:name="_Hlk177115292"/>
      <w:r w:rsidRPr="00884528">
        <w:rPr>
          <w:rFonts w:eastAsia="Calibri"/>
          <w:sz w:val="21"/>
          <w:szCs w:val="21"/>
          <w:lang w:eastAsia="en-US"/>
        </w:rPr>
        <w:t>il costo unitario dei beni acquistati non deve essere superiore ad € 500,00</w:t>
      </w:r>
      <w:r>
        <w:rPr>
          <w:rFonts w:eastAsia="Calibri"/>
          <w:sz w:val="21"/>
          <w:szCs w:val="21"/>
          <w:lang w:eastAsia="en-US"/>
        </w:rPr>
        <w:t xml:space="preserve"> per le spese di cui ai punti c) e d) e dai loro documenti di spesa</w:t>
      </w:r>
      <w:r w:rsidRPr="00884528">
        <w:rPr>
          <w:rFonts w:eastAsia="Calibri"/>
          <w:sz w:val="21"/>
          <w:szCs w:val="21"/>
          <w:lang w:eastAsia="en-US"/>
        </w:rPr>
        <w:t xml:space="preserve"> (v. punto 4 del Bando); </w:t>
      </w:r>
    </w:p>
    <w:bookmarkEnd w:id="26"/>
    <w:p w:rsidR="00E75EBC" w:rsidRPr="00C14CB1" w:rsidRDefault="00E75EBC" w:rsidP="00E75EBC">
      <w:pPr>
        <w:numPr>
          <w:ilvl w:val="0"/>
          <w:numId w:val="5"/>
        </w:numPr>
        <w:suppressAutoHyphens/>
        <w:ind w:left="284" w:hanging="284"/>
        <w:jc w:val="both"/>
        <w:rPr>
          <w:bCs/>
          <w:sz w:val="21"/>
          <w:szCs w:val="21"/>
        </w:rPr>
      </w:pPr>
      <w:r w:rsidRPr="00C14CB1">
        <w:rPr>
          <w:rFonts w:eastAsia="Calibri"/>
          <w:sz w:val="21"/>
          <w:szCs w:val="21"/>
          <w:lang w:eastAsia="en-US"/>
        </w:rPr>
        <w:t>sono escluse le spese per l’acquisto dei materiali di cui ai punti c) e d)</w:t>
      </w:r>
      <w:r w:rsidRPr="00C14CB1">
        <w:rPr>
          <w:bCs/>
          <w:sz w:val="21"/>
          <w:szCs w:val="21"/>
        </w:rPr>
        <w:t xml:space="preserve">, </w:t>
      </w:r>
      <w:r w:rsidRPr="00C14CB1">
        <w:rPr>
          <w:rFonts w:eastAsia="Calibri"/>
          <w:sz w:val="21"/>
          <w:szCs w:val="21"/>
          <w:lang w:eastAsia="en-US"/>
        </w:rPr>
        <w:t>sostenute con voucher e coupon</w:t>
      </w:r>
      <w:r w:rsidRPr="00C14CB1">
        <w:rPr>
          <w:bCs/>
          <w:sz w:val="21"/>
          <w:szCs w:val="21"/>
        </w:rPr>
        <w:t xml:space="preserve"> e i cui documenti fiscali riportino una descrizione della spesa generica quale “articoli sportivi” o “materiale sportivo” che non permettano l’identificazione dei beni oggetto di acquisto; </w:t>
      </w:r>
    </w:p>
    <w:p w:rsidR="00E75EBC" w:rsidRPr="00C14CB1" w:rsidRDefault="00E75EBC" w:rsidP="00E75EBC">
      <w:pPr>
        <w:numPr>
          <w:ilvl w:val="0"/>
          <w:numId w:val="5"/>
        </w:numPr>
        <w:suppressAutoHyphens/>
        <w:ind w:left="284" w:hanging="284"/>
        <w:jc w:val="both"/>
        <w:rPr>
          <w:bCs/>
          <w:sz w:val="21"/>
          <w:szCs w:val="21"/>
        </w:rPr>
      </w:pPr>
      <w:bookmarkStart w:id="27" w:name="_Hlk132715869"/>
      <w:r w:rsidRPr="00C14CB1">
        <w:rPr>
          <w:bCs/>
          <w:sz w:val="21"/>
          <w:szCs w:val="21"/>
        </w:rPr>
        <w:t>il contributo regionale non può essere superiore al 80% dell’importo totale della spesa ritenuta ammissibile</w:t>
      </w:r>
      <w:bookmarkEnd w:id="27"/>
      <w:r w:rsidRPr="00C14CB1">
        <w:rPr>
          <w:bCs/>
          <w:sz w:val="21"/>
          <w:szCs w:val="21"/>
        </w:rPr>
        <w:t xml:space="preserve"> (v. punto </w:t>
      </w:r>
      <w:r>
        <w:rPr>
          <w:bCs/>
          <w:sz w:val="21"/>
          <w:szCs w:val="21"/>
        </w:rPr>
        <w:t>7</w:t>
      </w:r>
      <w:r w:rsidRPr="00C14CB1">
        <w:rPr>
          <w:bCs/>
          <w:sz w:val="21"/>
          <w:szCs w:val="21"/>
        </w:rPr>
        <w:t xml:space="preserve"> del Bando);</w:t>
      </w:r>
    </w:p>
    <w:p w:rsidR="00E75EBC" w:rsidRPr="00C14CB1" w:rsidRDefault="00E75EBC" w:rsidP="00E75EBC">
      <w:pPr>
        <w:numPr>
          <w:ilvl w:val="0"/>
          <w:numId w:val="5"/>
        </w:numPr>
        <w:suppressAutoHyphens/>
        <w:ind w:left="284" w:hanging="284"/>
        <w:jc w:val="both"/>
        <w:rPr>
          <w:bCs/>
          <w:sz w:val="21"/>
          <w:szCs w:val="21"/>
        </w:rPr>
      </w:pPr>
      <w:r w:rsidRPr="00C14CB1">
        <w:rPr>
          <w:bCs/>
          <w:sz w:val="21"/>
          <w:szCs w:val="21"/>
        </w:rPr>
        <w:t xml:space="preserve">il contributo regionale può essere rideterminato o revocato in sede di rendicontazione, qualora si verifichi un effettivo scostamento fra le spese dichiarate nella domanda di partecipazione al Bando e le spese effettivamente sostenute. In tal caso il contributo rideterminato dovrà essere almeno di Euro 1.000,00 </w:t>
      </w:r>
      <w:r>
        <w:rPr>
          <w:bCs/>
          <w:sz w:val="21"/>
          <w:szCs w:val="21"/>
        </w:rPr>
        <w:t xml:space="preserve">con una spesa ammissibile di almeno Euro 1.250,00 </w:t>
      </w:r>
      <w:r w:rsidRPr="00C14CB1">
        <w:rPr>
          <w:bCs/>
          <w:sz w:val="21"/>
          <w:szCs w:val="21"/>
        </w:rPr>
        <w:t>(v. punto 7 del Bando);</w:t>
      </w:r>
    </w:p>
    <w:p w:rsidR="00E75EBC" w:rsidRPr="00BA3D23" w:rsidRDefault="00E75EBC" w:rsidP="00E75EBC">
      <w:pPr>
        <w:numPr>
          <w:ilvl w:val="0"/>
          <w:numId w:val="5"/>
        </w:numPr>
        <w:suppressAutoHyphens/>
        <w:spacing w:line="276" w:lineRule="auto"/>
        <w:ind w:left="284" w:hanging="284"/>
        <w:jc w:val="both"/>
      </w:pPr>
      <w:r w:rsidRPr="00BA3D23">
        <w:rPr>
          <w:bCs/>
          <w:sz w:val="21"/>
          <w:szCs w:val="21"/>
        </w:rPr>
        <w:t>la spesa oggetto di contributo regionale assegnata con il presente Bando non può essere oggetto di altri finanziamenti regionali (v. punto 2 del Bando);</w:t>
      </w:r>
    </w:p>
    <w:p w:rsidR="00E75EBC" w:rsidRPr="00AE5A08" w:rsidRDefault="00E75EBC" w:rsidP="00E75EBC">
      <w:pPr>
        <w:suppressAutoHyphens/>
        <w:spacing w:line="276" w:lineRule="auto"/>
        <w:ind w:left="284"/>
        <w:jc w:val="both"/>
      </w:pPr>
    </w:p>
    <w:p w:rsidR="00E75EBC" w:rsidRDefault="00E75EBC" w:rsidP="00E75EBC">
      <w:pPr>
        <w:spacing w:line="276" w:lineRule="auto"/>
        <w:jc w:val="center"/>
        <w:rPr>
          <w:b/>
          <w:bCs/>
        </w:rPr>
      </w:pPr>
      <w:r w:rsidRPr="00AE5A08">
        <w:rPr>
          <w:b/>
          <w:bCs/>
        </w:rPr>
        <w:t>DICHIARA, inoltre:</w:t>
      </w:r>
    </w:p>
    <w:p w:rsidR="00E75EBC" w:rsidRPr="00AE5A08" w:rsidRDefault="00E75EBC" w:rsidP="00E75EBC">
      <w:pPr>
        <w:spacing w:line="276" w:lineRule="auto"/>
        <w:jc w:val="center"/>
        <w:rPr>
          <w:b/>
          <w:bCs/>
        </w:rPr>
      </w:pPr>
    </w:p>
    <w:p w:rsidR="00E75EBC" w:rsidRPr="00C14CB1" w:rsidRDefault="00E75EBC" w:rsidP="00E75EBC">
      <w:pPr>
        <w:pStyle w:val="Corpodeltesto31"/>
        <w:numPr>
          <w:ilvl w:val="0"/>
          <w:numId w:val="20"/>
        </w:numPr>
        <w:tabs>
          <w:tab w:val="left" w:pos="360"/>
        </w:tabs>
        <w:spacing w:after="0"/>
        <w:jc w:val="both"/>
        <w:rPr>
          <w:rFonts w:ascii="Times New Roman" w:hAnsi="Times New Roman" w:cs="Times New Roman"/>
          <w:sz w:val="21"/>
          <w:szCs w:val="21"/>
        </w:rPr>
      </w:pPr>
      <w:r w:rsidRPr="00C14CB1">
        <w:rPr>
          <w:rFonts w:ascii="Times New Roman" w:hAnsi="Times New Roman" w:cs="Times New Roman"/>
          <w:sz w:val="21"/>
          <w:szCs w:val="21"/>
        </w:rPr>
        <w:t xml:space="preserve">che tutti i documenti originali relativi al </w:t>
      </w:r>
      <w:r w:rsidRPr="00C14CB1">
        <w:rPr>
          <w:rFonts w:ascii="Times New Roman" w:hAnsi="Times New Roman" w:cs="Times New Roman"/>
          <w:bCs/>
          <w:sz w:val="21"/>
          <w:szCs w:val="21"/>
        </w:rPr>
        <w:t>totale complessivo della spesa sostenuta sopra dichiarata,</w:t>
      </w:r>
      <w:r w:rsidRPr="00C14CB1">
        <w:rPr>
          <w:rFonts w:ascii="Times New Roman" w:hAnsi="Times New Roman" w:cs="Times New Roman"/>
          <w:sz w:val="21"/>
          <w:szCs w:val="21"/>
        </w:rPr>
        <w:t xml:space="preserve"> sono fiscalmente validi e conservati presso </w:t>
      </w:r>
      <w:r>
        <w:rPr>
          <w:sz w:val="21"/>
          <w:szCs w:val="21"/>
        </w:rPr>
        <w:fldChar w:fldCharType="begin">
          <w:ffData>
            <w:name w:val=""/>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r w:rsidRPr="00C14CB1">
        <w:rPr>
          <w:rFonts w:ascii="Times New Roman" w:hAnsi="Times New Roman" w:cs="Times New Roman"/>
          <w:sz w:val="21"/>
          <w:szCs w:val="21"/>
        </w:rPr>
        <w:t>a disposizione per eventuali richieste, verifiche e controlli e che le stesse spese non saranno utilizzate per ottenere altri finanziamenti regionali;</w:t>
      </w:r>
    </w:p>
    <w:p w:rsidR="00E75EBC" w:rsidRPr="00C14CB1" w:rsidRDefault="00E75EBC" w:rsidP="00E75EBC">
      <w:pPr>
        <w:pStyle w:val="Corpodeltesto31"/>
        <w:tabs>
          <w:tab w:val="left" w:pos="360"/>
        </w:tabs>
        <w:spacing w:after="0"/>
        <w:ind w:left="720"/>
        <w:jc w:val="both"/>
        <w:rPr>
          <w:rFonts w:ascii="Times New Roman" w:hAnsi="Times New Roman" w:cs="Times New Roman"/>
          <w:sz w:val="21"/>
          <w:szCs w:val="21"/>
        </w:rPr>
      </w:pPr>
    </w:p>
    <w:p w:rsidR="00E75EBC" w:rsidRPr="00C14CB1" w:rsidRDefault="00E75EBC" w:rsidP="00E75EBC">
      <w:pPr>
        <w:pStyle w:val="Corpodeltesto31"/>
        <w:numPr>
          <w:ilvl w:val="0"/>
          <w:numId w:val="20"/>
        </w:numPr>
        <w:tabs>
          <w:tab w:val="left" w:pos="360"/>
        </w:tabs>
        <w:spacing w:after="0"/>
        <w:jc w:val="both"/>
        <w:rPr>
          <w:rFonts w:ascii="Times New Roman" w:hAnsi="Times New Roman" w:cs="Times New Roman"/>
          <w:sz w:val="21"/>
          <w:szCs w:val="21"/>
        </w:rPr>
      </w:pPr>
      <w:r w:rsidRPr="00C14CB1">
        <w:rPr>
          <w:rFonts w:ascii="Times New Roman" w:hAnsi="Times New Roman" w:cs="Times New Roman"/>
          <w:sz w:val="21"/>
          <w:szCs w:val="21"/>
        </w:rPr>
        <w:t>che non potrà beneficiare, nel corso del 202</w:t>
      </w:r>
      <w:r>
        <w:rPr>
          <w:rFonts w:ascii="Times New Roman" w:hAnsi="Times New Roman" w:cs="Times New Roman"/>
          <w:sz w:val="21"/>
          <w:szCs w:val="21"/>
        </w:rPr>
        <w:t>5</w:t>
      </w:r>
      <w:r w:rsidRPr="00C14CB1">
        <w:rPr>
          <w:rFonts w:ascii="Times New Roman" w:hAnsi="Times New Roman" w:cs="Times New Roman"/>
          <w:sz w:val="21"/>
          <w:szCs w:val="21"/>
        </w:rPr>
        <w:t>, di altri contributi regionali per le medesime spese;</w:t>
      </w:r>
    </w:p>
    <w:p w:rsidR="00E75EBC" w:rsidRPr="00C14CB1" w:rsidRDefault="00E75EBC" w:rsidP="00E75EBC">
      <w:pPr>
        <w:tabs>
          <w:tab w:val="left" w:pos="426"/>
        </w:tabs>
        <w:suppressAutoHyphens/>
        <w:spacing w:line="276" w:lineRule="auto"/>
        <w:ind w:left="426" w:hanging="426"/>
        <w:jc w:val="both"/>
        <w:rPr>
          <w:sz w:val="21"/>
          <w:szCs w:val="21"/>
        </w:rPr>
      </w:pPr>
    </w:p>
    <w:p w:rsidR="00E75EBC" w:rsidRPr="00C14CB1" w:rsidRDefault="00E75EBC" w:rsidP="00E75EBC">
      <w:pPr>
        <w:pStyle w:val="Corpodeltesto31"/>
        <w:numPr>
          <w:ilvl w:val="0"/>
          <w:numId w:val="20"/>
        </w:numPr>
        <w:tabs>
          <w:tab w:val="left" w:pos="360"/>
        </w:tabs>
        <w:spacing w:after="0"/>
        <w:jc w:val="both"/>
        <w:rPr>
          <w:rFonts w:ascii="Times New Roman" w:hAnsi="Times New Roman" w:cs="Times New Roman"/>
          <w:sz w:val="21"/>
          <w:szCs w:val="21"/>
        </w:rPr>
      </w:pPr>
      <w:r w:rsidRPr="00C14CB1">
        <w:rPr>
          <w:rFonts w:ascii="Times New Roman" w:hAnsi="Times New Roman" w:cs="Times New Roman"/>
          <w:sz w:val="21"/>
          <w:szCs w:val="21"/>
        </w:rPr>
        <w:t>che l’ente/associazione/società (barrare con una X una delle due opzioni sottostanti):</w:t>
      </w:r>
    </w:p>
    <w:p w:rsidR="00E75EBC" w:rsidRPr="00C14CB1" w:rsidRDefault="00E75EBC" w:rsidP="00E75EBC">
      <w:pPr>
        <w:pStyle w:val="Corpodeltesto31"/>
        <w:tabs>
          <w:tab w:val="left" w:pos="360"/>
        </w:tabs>
        <w:spacing w:after="0"/>
        <w:ind w:left="720"/>
        <w:jc w:val="both"/>
        <w:rPr>
          <w:rFonts w:ascii="Times New Roman" w:hAnsi="Times New Roman" w:cs="Times New Roman"/>
          <w:sz w:val="21"/>
          <w:szCs w:val="21"/>
        </w:rPr>
      </w:pPr>
    </w:p>
    <w:p w:rsidR="00E75EBC" w:rsidRDefault="00E75EBC" w:rsidP="00E75EBC">
      <w:pPr>
        <w:pStyle w:val="Corpodeltesto31"/>
        <w:tabs>
          <w:tab w:val="left" w:pos="360"/>
        </w:tabs>
        <w:spacing w:after="0"/>
        <w:ind w:left="709"/>
        <w:jc w:val="both"/>
        <w:rPr>
          <w:rFonts w:ascii="Times New Roman" w:hAnsi="Times New Roman" w:cs="Times New Roman"/>
          <w:sz w:val="21"/>
          <w:szCs w:val="21"/>
        </w:rPr>
      </w:pPr>
      <w:r>
        <w:rPr>
          <w:rFonts w:ascii="Times New Roman" w:hAnsi="Times New Roman" w:cs="Times New Roman"/>
          <w:sz w:val="21"/>
          <w:szCs w:val="21"/>
        </w:rPr>
        <w:fldChar w:fldCharType="begin">
          <w:ffData>
            <w:name w:val=""/>
            <w:enabled/>
            <w:calcOnExit w:val="0"/>
            <w:checkBox>
              <w:sizeAuto/>
              <w:default w:val="0"/>
            </w:checkBox>
          </w:ffData>
        </w:fldChar>
      </w:r>
      <w:r>
        <w:rPr>
          <w:rFonts w:ascii="Times New Roman" w:hAnsi="Times New Roman" w:cs="Times New Roman"/>
          <w:sz w:val="21"/>
          <w:szCs w:val="21"/>
        </w:rPr>
        <w:instrText xml:space="preserve"> FORMCHECKBOX </w:instrText>
      </w:r>
      <w:r w:rsidR="00772D94">
        <w:rPr>
          <w:rFonts w:ascii="Times New Roman" w:hAnsi="Times New Roman" w:cs="Times New Roman"/>
          <w:sz w:val="21"/>
          <w:szCs w:val="21"/>
        </w:rPr>
      </w:r>
      <w:r w:rsidR="00772D94">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sidRPr="00B55D25">
        <w:rPr>
          <w:rFonts w:ascii="Times New Roman" w:hAnsi="Times New Roman" w:cs="Times New Roman"/>
          <w:sz w:val="21"/>
          <w:szCs w:val="21"/>
        </w:rPr>
        <w:t xml:space="preserve"> </w:t>
      </w:r>
      <w:r w:rsidRPr="00C14CB1">
        <w:rPr>
          <w:rFonts w:ascii="Times New Roman" w:hAnsi="Times New Roman" w:cs="Times New Roman"/>
          <w:sz w:val="21"/>
          <w:szCs w:val="21"/>
        </w:rPr>
        <w:t xml:space="preserve">  non è assoggettata a INPS, INAIL e/o altre Casse Previdenziali in quanto non ha dipendenti;</w:t>
      </w:r>
    </w:p>
    <w:p w:rsidR="00E75EBC" w:rsidRPr="00C14CB1" w:rsidRDefault="00E75EBC" w:rsidP="00E75EBC">
      <w:pPr>
        <w:pStyle w:val="Corpodeltesto31"/>
        <w:tabs>
          <w:tab w:val="left" w:pos="360"/>
        </w:tabs>
        <w:spacing w:after="0"/>
        <w:ind w:left="709"/>
        <w:jc w:val="both"/>
        <w:rPr>
          <w:rFonts w:ascii="Times New Roman" w:hAnsi="Times New Roman" w:cs="Times New Roman"/>
          <w:sz w:val="21"/>
          <w:szCs w:val="21"/>
        </w:rPr>
      </w:pPr>
      <w:r w:rsidRPr="00C14CB1">
        <w:rPr>
          <w:rFonts w:ascii="Times New Roman" w:hAnsi="Times New Roman" w:cs="Times New Roman"/>
          <w:sz w:val="21"/>
          <w:szCs w:val="21"/>
        </w:rPr>
        <w:t>oppure</w:t>
      </w:r>
    </w:p>
    <w:p w:rsidR="00E75EBC" w:rsidRPr="00C14CB1" w:rsidRDefault="00E75EBC" w:rsidP="00E75EBC">
      <w:pPr>
        <w:pStyle w:val="Corpodeltesto31"/>
        <w:tabs>
          <w:tab w:val="left" w:pos="360"/>
        </w:tabs>
        <w:spacing w:after="0"/>
        <w:ind w:left="709"/>
        <w:jc w:val="both"/>
        <w:rPr>
          <w:rFonts w:ascii="Times New Roman" w:hAnsi="Times New Roman" w:cs="Times New Roman"/>
          <w:sz w:val="21"/>
          <w:szCs w:val="21"/>
        </w:rPr>
      </w:pPr>
      <w:r>
        <w:rPr>
          <w:rFonts w:ascii="Times New Roman" w:hAnsi="Times New Roman" w:cs="Times New Roman"/>
          <w:sz w:val="21"/>
          <w:szCs w:val="21"/>
        </w:rPr>
        <w:fldChar w:fldCharType="begin">
          <w:ffData>
            <w:name w:val=""/>
            <w:enabled/>
            <w:calcOnExit w:val="0"/>
            <w:checkBox>
              <w:sizeAuto/>
              <w:default w:val="0"/>
            </w:checkBox>
          </w:ffData>
        </w:fldChar>
      </w:r>
      <w:r>
        <w:rPr>
          <w:rFonts w:ascii="Times New Roman" w:hAnsi="Times New Roman" w:cs="Times New Roman"/>
          <w:sz w:val="21"/>
          <w:szCs w:val="21"/>
        </w:rPr>
        <w:instrText xml:space="preserve"> FORMCHECKBOX </w:instrText>
      </w:r>
      <w:r w:rsidR="00772D94">
        <w:rPr>
          <w:rFonts w:ascii="Times New Roman" w:hAnsi="Times New Roman" w:cs="Times New Roman"/>
          <w:sz w:val="21"/>
          <w:szCs w:val="21"/>
        </w:rPr>
      </w:r>
      <w:r w:rsidR="00772D94">
        <w:rPr>
          <w:rFonts w:ascii="Times New Roman" w:hAnsi="Times New Roman" w:cs="Times New Roman"/>
          <w:sz w:val="21"/>
          <w:szCs w:val="21"/>
        </w:rPr>
        <w:fldChar w:fldCharType="separate"/>
      </w:r>
      <w:r>
        <w:rPr>
          <w:rFonts w:ascii="Times New Roman" w:hAnsi="Times New Roman" w:cs="Times New Roman"/>
          <w:sz w:val="21"/>
          <w:szCs w:val="21"/>
        </w:rPr>
        <w:fldChar w:fldCharType="end"/>
      </w:r>
      <w:r w:rsidRPr="00C14CB1">
        <w:rPr>
          <w:rFonts w:ascii="Times New Roman" w:hAnsi="Times New Roman" w:cs="Times New Roman"/>
          <w:sz w:val="21"/>
          <w:szCs w:val="21"/>
        </w:rPr>
        <w:t xml:space="preserve">  è assoggettata a INPS, INAIL e/o altre Casse Previdenziali in quanto ha personale dipendente;</w:t>
      </w:r>
    </w:p>
    <w:p w:rsidR="00E75EBC" w:rsidRPr="00C14CB1" w:rsidRDefault="00E75EBC" w:rsidP="00E75EBC">
      <w:pPr>
        <w:pStyle w:val="Corpodeltesto31"/>
        <w:tabs>
          <w:tab w:val="left" w:pos="360"/>
        </w:tabs>
        <w:spacing w:after="0"/>
        <w:ind w:left="720"/>
        <w:jc w:val="both"/>
        <w:rPr>
          <w:rFonts w:ascii="Times New Roman" w:hAnsi="Times New Roman" w:cs="Times New Roman"/>
          <w:sz w:val="21"/>
          <w:szCs w:val="21"/>
        </w:rPr>
      </w:pPr>
    </w:p>
    <w:p w:rsidR="00E75EBC" w:rsidRPr="00C14CB1" w:rsidRDefault="00E75EBC" w:rsidP="00E75EBC">
      <w:pPr>
        <w:pStyle w:val="Corpodeltesto31"/>
        <w:numPr>
          <w:ilvl w:val="0"/>
          <w:numId w:val="20"/>
        </w:numPr>
        <w:tabs>
          <w:tab w:val="left" w:pos="360"/>
        </w:tabs>
        <w:spacing w:after="0" w:line="276" w:lineRule="auto"/>
        <w:jc w:val="both"/>
        <w:rPr>
          <w:rFonts w:ascii="Times New Roman" w:hAnsi="Times New Roman"/>
          <w:sz w:val="21"/>
          <w:szCs w:val="21"/>
        </w:rPr>
      </w:pPr>
      <w:r w:rsidRPr="00C14CB1">
        <w:rPr>
          <w:rFonts w:ascii="Times New Roman" w:hAnsi="Times New Roman"/>
          <w:sz w:val="21"/>
          <w:szCs w:val="21"/>
        </w:rPr>
        <w:t xml:space="preserve">di essere a </w:t>
      </w:r>
      <w:r w:rsidRPr="00C14CB1">
        <w:rPr>
          <w:rFonts w:ascii="Times New Roman" w:hAnsi="Times New Roman" w:cs="Times New Roman"/>
          <w:sz w:val="21"/>
          <w:szCs w:val="21"/>
        </w:rPr>
        <w:t>conoscenza</w:t>
      </w:r>
      <w:r w:rsidRPr="00C14CB1">
        <w:rPr>
          <w:rFonts w:ascii="Times New Roman" w:hAnsi="Times New Roman"/>
          <w:sz w:val="21"/>
          <w:szCs w:val="21"/>
        </w:rPr>
        <w:t xml:space="preserve"> e di accettare che i termini e le condizioni per la rendicontazione ed erogazione del contributo sono quelli indicati al </w:t>
      </w:r>
      <w:r w:rsidRPr="00C14CB1">
        <w:rPr>
          <w:rFonts w:ascii="Times New Roman" w:hAnsi="Times New Roman"/>
          <w:b/>
          <w:sz w:val="21"/>
          <w:szCs w:val="21"/>
        </w:rPr>
        <w:t xml:space="preserve">punto </w:t>
      </w:r>
      <w:r>
        <w:rPr>
          <w:rFonts w:ascii="Times New Roman" w:hAnsi="Times New Roman"/>
          <w:b/>
          <w:sz w:val="21"/>
          <w:szCs w:val="21"/>
        </w:rPr>
        <w:t>8</w:t>
      </w:r>
      <w:r w:rsidRPr="00C14CB1">
        <w:rPr>
          <w:rFonts w:ascii="Times New Roman" w:hAnsi="Times New Roman"/>
          <w:b/>
          <w:sz w:val="21"/>
          <w:szCs w:val="21"/>
        </w:rPr>
        <w:t xml:space="preserve"> del Bando</w:t>
      </w:r>
      <w:r w:rsidRPr="00C14CB1">
        <w:rPr>
          <w:rFonts w:ascii="Times New Roman" w:hAnsi="Times New Roman"/>
          <w:sz w:val="21"/>
          <w:szCs w:val="21"/>
        </w:rPr>
        <w:t xml:space="preserve"> (</w:t>
      </w:r>
      <w:r>
        <w:rPr>
          <w:rFonts w:ascii="Times New Roman" w:hAnsi="Times New Roman"/>
          <w:sz w:val="21"/>
          <w:szCs w:val="21"/>
        </w:rPr>
        <w:t xml:space="preserve">Allegato A, </w:t>
      </w:r>
      <w:r w:rsidRPr="00C14CB1">
        <w:rPr>
          <w:rFonts w:ascii="Times New Roman" w:hAnsi="Times New Roman"/>
          <w:sz w:val="21"/>
          <w:szCs w:val="21"/>
        </w:rPr>
        <w:t xml:space="preserve">DGR n. </w:t>
      </w:r>
      <w:r>
        <w:rPr>
          <w:rFonts w:ascii="Times New Roman" w:hAnsi="Times New Roman"/>
          <w:sz w:val="21"/>
          <w:szCs w:val="21"/>
        </w:rPr>
        <w:t>301</w:t>
      </w:r>
      <w:r w:rsidRPr="00C14CB1">
        <w:rPr>
          <w:rFonts w:ascii="Times New Roman" w:hAnsi="Times New Roman"/>
          <w:sz w:val="21"/>
          <w:szCs w:val="21"/>
        </w:rPr>
        <w:t xml:space="preserve"> del </w:t>
      </w:r>
      <w:r>
        <w:rPr>
          <w:rFonts w:ascii="Times New Roman" w:hAnsi="Times New Roman"/>
          <w:sz w:val="21"/>
          <w:szCs w:val="21"/>
        </w:rPr>
        <w:t>2</w:t>
      </w:r>
      <w:r w:rsidRPr="00C14CB1">
        <w:rPr>
          <w:rFonts w:ascii="Times New Roman" w:hAnsi="Times New Roman"/>
          <w:sz w:val="21"/>
          <w:szCs w:val="21"/>
        </w:rPr>
        <w:t>4/0</w:t>
      </w:r>
      <w:r>
        <w:rPr>
          <w:rFonts w:ascii="Times New Roman" w:hAnsi="Times New Roman"/>
          <w:sz w:val="21"/>
          <w:szCs w:val="21"/>
        </w:rPr>
        <w:t>3</w:t>
      </w:r>
      <w:r w:rsidRPr="00C14CB1">
        <w:rPr>
          <w:rFonts w:ascii="Times New Roman" w:hAnsi="Times New Roman"/>
          <w:sz w:val="21"/>
          <w:szCs w:val="21"/>
        </w:rPr>
        <w:t>/202</w:t>
      </w:r>
      <w:r>
        <w:rPr>
          <w:rFonts w:ascii="Times New Roman" w:hAnsi="Times New Roman"/>
          <w:sz w:val="21"/>
          <w:szCs w:val="21"/>
        </w:rPr>
        <w:t>5</w:t>
      </w:r>
      <w:r w:rsidRPr="00C14CB1">
        <w:rPr>
          <w:rFonts w:ascii="Times New Roman" w:hAnsi="Times New Roman"/>
          <w:sz w:val="21"/>
          <w:szCs w:val="21"/>
        </w:rPr>
        <w:t>) di cui si richiamano alcuni punti principali.</w:t>
      </w:r>
    </w:p>
    <w:p w:rsidR="00E75EBC" w:rsidRPr="00C14CB1" w:rsidRDefault="00E75EBC" w:rsidP="00E75EBC">
      <w:pPr>
        <w:pStyle w:val="Stile1"/>
        <w:suppressAutoHyphens/>
        <w:spacing w:line="276" w:lineRule="auto"/>
        <w:ind w:left="709"/>
        <w:rPr>
          <w:rFonts w:ascii="Times New Roman" w:hAnsi="Times New Roman"/>
          <w:sz w:val="21"/>
          <w:szCs w:val="21"/>
        </w:rPr>
      </w:pPr>
      <w:r w:rsidRPr="00C14CB1">
        <w:rPr>
          <w:rFonts w:ascii="Times New Roman" w:hAnsi="Times New Roman"/>
          <w:sz w:val="21"/>
          <w:szCs w:val="21"/>
        </w:rPr>
        <w:t xml:space="preserve">La rendicontazione deve essere trasmessa all’indirizzo PEC </w:t>
      </w:r>
      <w:hyperlink r:id="rId10" w:history="1">
        <w:r w:rsidRPr="00C14CB1">
          <w:rPr>
            <w:rStyle w:val="Collegamentoipertestuale"/>
            <w:rFonts w:ascii="Times New Roman" w:hAnsi="Times New Roman"/>
            <w:sz w:val="21"/>
            <w:szCs w:val="21"/>
          </w:rPr>
          <w:t>beniattivitaculturalisport@pec.regione.veneto.it</w:t>
        </w:r>
      </w:hyperlink>
      <w:r w:rsidRPr="007D5260">
        <w:rPr>
          <w:rFonts w:ascii="Times New Roman" w:hAnsi="Times New Roman"/>
          <w:b/>
          <w:sz w:val="20"/>
        </w:rPr>
        <w:t xml:space="preserve"> </w:t>
      </w:r>
      <w:r w:rsidRPr="00C14CB1">
        <w:rPr>
          <w:rFonts w:ascii="Times New Roman" w:hAnsi="Times New Roman"/>
          <w:b/>
          <w:sz w:val="21"/>
          <w:szCs w:val="21"/>
        </w:rPr>
        <w:t>entro e non oltre il 31 dicembre 202</w:t>
      </w:r>
      <w:r>
        <w:rPr>
          <w:rFonts w:ascii="Times New Roman" w:hAnsi="Times New Roman"/>
          <w:b/>
          <w:sz w:val="21"/>
          <w:szCs w:val="21"/>
        </w:rPr>
        <w:t>5</w:t>
      </w:r>
      <w:r w:rsidRPr="00C14CB1">
        <w:rPr>
          <w:rFonts w:ascii="Times New Roman" w:hAnsi="Times New Roman"/>
          <w:b/>
          <w:sz w:val="21"/>
          <w:szCs w:val="21"/>
        </w:rPr>
        <w:t xml:space="preserve">, pena la revoca del contributo concesso, </w:t>
      </w:r>
      <w:r w:rsidRPr="00C14CB1">
        <w:rPr>
          <w:rFonts w:ascii="Times New Roman" w:hAnsi="Times New Roman"/>
          <w:sz w:val="21"/>
          <w:szCs w:val="21"/>
        </w:rPr>
        <w:t>esclusivamente a mezzo di:</w:t>
      </w:r>
    </w:p>
    <w:p w:rsidR="00E75EBC" w:rsidRPr="004654A1" w:rsidRDefault="00E75EBC" w:rsidP="00E75EBC">
      <w:pPr>
        <w:pStyle w:val="Testonormale"/>
        <w:numPr>
          <w:ilvl w:val="0"/>
          <w:numId w:val="21"/>
        </w:numPr>
        <w:tabs>
          <w:tab w:val="left" w:pos="993"/>
        </w:tabs>
        <w:ind w:left="993" w:hanging="284"/>
        <w:jc w:val="both"/>
        <w:rPr>
          <w:rFonts w:ascii="Times New Roman" w:hAnsi="Times New Roman"/>
          <w:lang w:eastAsia="ar-SA"/>
        </w:rPr>
      </w:pPr>
      <w:r w:rsidRPr="007D5260">
        <w:rPr>
          <w:rFonts w:ascii="Times New Roman" w:eastAsia="MS Mincho" w:hAnsi="Times New Roman"/>
        </w:rPr>
        <w:lastRenderedPageBreak/>
        <w:t xml:space="preserve">posta elettronica certificata (P.E.C.), unitamente al documento d’identità del sottoscrittore se sprovvista di </w:t>
      </w:r>
      <w:r w:rsidRPr="004654A1">
        <w:rPr>
          <w:rFonts w:ascii="Times New Roman" w:hAnsi="Times New Roman"/>
          <w:lang w:eastAsia="ar-SA"/>
        </w:rPr>
        <w:t>firma digitale;</w:t>
      </w:r>
    </w:p>
    <w:p w:rsidR="00E75EBC" w:rsidRPr="007D5260" w:rsidRDefault="00E75EBC" w:rsidP="00E75EBC">
      <w:pPr>
        <w:pStyle w:val="Testonormale"/>
        <w:numPr>
          <w:ilvl w:val="0"/>
          <w:numId w:val="21"/>
        </w:numPr>
        <w:tabs>
          <w:tab w:val="left" w:pos="993"/>
        </w:tabs>
        <w:ind w:left="993" w:hanging="284"/>
        <w:jc w:val="both"/>
        <w:rPr>
          <w:rFonts w:ascii="Times New Roman" w:eastAsia="MS Mincho" w:hAnsi="Times New Roman"/>
        </w:rPr>
      </w:pPr>
      <w:r w:rsidRPr="007D5260">
        <w:rPr>
          <w:rFonts w:ascii="Times New Roman" w:eastAsia="MS Mincho" w:hAnsi="Times New Roman"/>
        </w:rPr>
        <w:t>posta elettronica non certificata, unitamente al documento d’identità del sottoscrittore a pena di ripudio della rendicontazione.</w:t>
      </w:r>
    </w:p>
    <w:p w:rsidR="00E75EBC" w:rsidRPr="00C14CB1" w:rsidRDefault="00E75EBC" w:rsidP="00E75EBC">
      <w:pPr>
        <w:pStyle w:val="Stile1"/>
        <w:suppressAutoHyphens/>
        <w:spacing w:line="276" w:lineRule="auto"/>
        <w:ind w:left="709"/>
        <w:rPr>
          <w:rFonts w:ascii="Times New Roman" w:hAnsi="Times New Roman"/>
          <w:sz w:val="21"/>
          <w:szCs w:val="21"/>
        </w:rPr>
      </w:pPr>
      <w:r w:rsidRPr="00C14CB1">
        <w:rPr>
          <w:rFonts w:ascii="Times New Roman" w:hAnsi="Times New Roman"/>
          <w:sz w:val="21"/>
          <w:szCs w:val="21"/>
        </w:rPr>
        <w:t>La presente modulistica è reperibile sul sito internet regionale all’indirizzo:</w:t>
      </w:r>
    </w:p>
    <w:p w:rsidR="00E75EBC" w:rsidRPr="00C14CB1" w:rsidRDefault="00E75EBC" w:rsidP="00E75EBC">
      <w:pPr>
        <w:pStyle w:val="Stile1"/>
        <w:tabs>
          <w:tab w:val="left" w:pos="1080"/>
          <w:tab w:val="left" w:pos="1701"/>
        </w:tabs>
        <w:spacing w:line="276" w:lineRule="auto"/>
        <w:ind w:left="426" w:hanging="283"/>
        <w:rPr>
          <w:rFonts w:ascii="Times New Roman" w:hAnsi="Times New Roman"/>
          <w:sz w:val="21"/>
          <w:szCs w:val="21"/>
        </w:rPr>
      </w:pPr>
      <w:r w:rsidRPr="00C14CB1">
        <w:rPr>
          <w:rFonts w:ascii="Times New Roman" w:hAnsi="Times New Roman"/>
          <w:sz w:val="21"/>
          <w:szCs w:val="21"/>
        </w:rPr>
        <w:tab/>
        <w:t xml:space="preserve">      </w:t>
      </w:r>
      <w:hyperlink r:id="rId11" w:history="1">
        <w:r w:rsidRPr="00C14CB1">
          <w:rPr>
            <w:rStyle w:val="Collegamentoipertestuale"/>
            <w:rFonts w:ascii="Times New Roman" w:hAnsi="Times New Roman"/>
            <w:sz w:val="21"/>
            <w:szCs w:val="21"/>
          </w:rPr>
          <w:t>http://www.regione.veneto.it/web/sport/bandi-e-finanziamenti</w:t>
        </w:r>
      </w:hyperlink>
      <w:r w:rsidRPr="00C14CB1">
        <w:rPr>
          <w:rFonts w:ascii="Times New Roman" w:hAnsi="Times New Roman"/>
          <w:sz w:val="21"/>
          <w:szCs w:val="21"/>
        </w:rPr>
        <w:t>;</w:t>
      </w:r>
    </w:p>
    <w:p w:rsidR="00E75EBC" w:rsidRDefault="00E75EBC" w:rsidP="00E75EBC">
      <w:pPr>
        <w:ind w:left="709"/>
        <w:jc w:val="both"/>
      </w:pPr>
    </w:p>
    <w:p w:rsidR="00E75EBC" w:rsidRPr="00C14CB1" w:rsidRDefault="00E75EBC" w:rsidP="00E75EBC">
      <w:pPr>
        <w:numPr>
          <w:ilvl w:val="0"/>
          <w:numId w:val="20"/>
        </w:numPr>
        <w:jc w:val="both"/>
        <w:rPr>
          <w:sz w:val="21"/>
          <w:szCs w:val="21"/>
        </w:rPr>
      </w:pPr>
      <w:r w:rsidRPr="00C14CB1">
        <w:rPr>
          <w:sz w:val="21"/>
          <w:szCs w:val="21"/>
        </w:rPr>
        <w:t>di non aver riportato, anche per il tramite dei propri amministratori:</w:t>
      </w:r>
    </w:p>
    <w:p w:rsidR="00E75EBC" w:rsidRPr="00C14CB1" w:rsidRDefault="00E75EBC" w:rsidP="00E75EBC">
      <w:pPr>
        <w:pStyle w:val="Testonormale"/>
        <w:numPr>
          <w:ilvl w:val="0"/>
          <w:numId w:val="21"/>
        </w:numPr>
        <w:tabs>
          <w:tab w:val="left" w:pos="993"/>
        </w:tabs>
        <w:ind w:left="993" w:hanging="284"/>
        <w:jc w:val="both"/>
        <w:rPr>
          <w:rFonts w:ascii="Times New Roman" w:eastAsia="MS Mincho" w:hAnsi="Times New Roman"/>
        </w:rPr>
      </w:pPr>
      <w:r w:rsidRPr="00C14CB1">
        <w:rPr>
          <w:rFonts w:ascii="Times New Roman" w:eastAsia="MS Mincho" w:hAnsi="Times New Roman"/>
        </w:rPr>
        <w:t>condanne, con sentenza definitiva, per illecito sportivo da CONI, CIP e Federazioni Sportive Nazionali, Discipline Sportive Associate, Enti di Promozione Sportiva di appartenenza nei tre anni precedenti la pubblicazione del presente bando;</w:t>
      </w:r>
    </w:p>
    <w:p w:rsidR="00E75EBC" w:rsidRPr="00C14CB1" w:rsidRDefault="00E75EBC" w:rsidP="00E75EBC">
      <w:pPr>
        <w:pStyle w:val="Testonormale"/>
        <w:numPr>
          <w:ilvl w:val="0"/>
          <w:numId w:val="21"/>
        </w:numPr>
        <w:tabs>
          <w:tab w:val="left" w:pos="993"/>
        </w:tabs>
        <w:ind w:left="993" w:hanging="284"/>
        <w:jc w:val="both"/>
        <w:rPr>
          <w:rFonts w:ascii="Times New Roman" w:eastAsia="MS Mincho" w:hAnsi="Times New Roman"/>
        </w:rPr>
      </w:pPr>
      <w:r w:rsidRPr="00C14CB1">
        <w:rPr>
          <w:rFonts w:ascii="Times New Roman" w:eastAsia="MS Mincho" w:hAnsi="Times New Roman"/>
        </w:rPr>
        <w:t>il riconoscimento di responsabilità negli ultimi cinque anni, con sentenza definitiva del Tribunale Nazionale Antidoping istituito presso il CONI o con sentenza passata in giudicato della Magistratura ordinaria, di aver indotto o favorito l’assunzione di sostanze dopanti ai soggetti praticanti l’attività motoria e sportiva, come previsto dall’art. 9 della L. 376/2000;</w:t>
      </w:r>
    </w:p>
    <w:p w:rsidR="00E75EBC" w:rsidRPr="00C14CB1" w:rsidRDefault="00E75EBC" w:rsidP="00E75EBC">
      <w:pPr>
        <w:pStyle w:val="Testonormale"/>
        <w:numPr>
          <w:ilvl w:val="0"/>
          <w:numId w:val="21"/>
        </w:numPr>
        <w:tabs>
          <w:tab w:val="left" w:pos="993"/>
        </w:tabs>
        <w:ind w:left="993" w:hanging="284"/>
        <w:jc w:val="both"/>
        <w:rPr>
          <w:rFonts w:ascii="Times New Roman" w:eastAsia="MS Mincho" w:hAnsi="Times New Roman"/>
        </w:rPr>
      </w:pPr>
      <w:r w:rsidRPr="00C14CB1">
        <w:rPr>
          <w:rFonts w:ascii="Times New Roman" w:eastAsia="MS Mincho" w:hAnsi="Times New Roman"/>
        </w:rPr>
        <w:t>sanzioni dagli organi di giustizia sportiva, con sentenza passata in giudicato, nei cinque anni precedenti la pubblicazione del presente bando con la squalifica, inibizione o radiazione, ovvero con la sospensione, anche in via cautelare;</w:t>
      </w:r>
    </w:p>
    <w:p w:rsidR="00E75EBC" w:rsidRPr="003D7E97" w:rsidRDefault="00E75EBC" w:rsidP="00E75EBC">
      <w:pPr>
        <w:ind w:left="720"/>
        <w:jc w:val="both"/>
        <w:rPr>
          <w:rStyle w:val="Collegamentoipertestuale"/>
        </w:rPr>
      </w:pPr>
    </w:p>
    <w:p w:rsidR="00E75EBC" w:rsidRDefault="00E75EBC" w:rsidP="00E75EBC">
      <w:pPr>
        <w:numPr>
          <w:ilvl w:val="0"/>
          <w:numId w:val="20"/>
        </w:numPr>
        <w:jc w:val="both"/>
        <w:rPr>
          <w:sz w:val="21"/>
          <w:szCs w:val="21"/>
        </w:rPr>
      </w:pPr>
      <w:r w:rsidRPr="00310384">
        <w:rPr>
          <w:sz w:val="21"/>
          <w:szCs w:val="21"/>
        </w:rPr>
        <w:t xml:space="preserve">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 2016/679 e ss. mm. e </w:t>
      </w:r>
      <w:proofErr w:type="gramStart"/>
      <w:r w:rsidRPr="00310384">
        <w:rPr>
          <w:sz w:val="21"/>
          <w:szCs w:val="21"/>
        </w:rPr>
        <w:t>ii..</w:t>
      </w:r>
      <w:proofErr w:type="gramEnd"/>
    </w:p>
    <w:p w:rsidR="00E75EBC" w:rsidRDefault="00E75EBC" w:rsidP="00E75EBC">
      <w:pPr>
        <w:ind w:left="720"/>
        <w:jc w:val="both"/>
        <w:rPr>
          <w:sz w:val="21"/>
          <w:szCs w:val="21"/>
        </w:rPr>
      </w:pPr>
    </w:p>
    <w:p w:rsidR="00E75EBC" w:rsidRDefault="00E75EBC" w:rsidP="00E75EBC">
      <w:pPr>
        <w:ind w:left="720"/>
        <w:jc w:val="both"/>
        <w:rPr>
          <w:sz w:val="21"/>
          <w:szCs w:val="21"/>
        </w:rPr>
      </w:pPr>
    </w:p>
    <w:p w:rsidR="00E75EBC" w:rsidRPr="00310384" w:rsidRDefault="00E75EBC" w:rsidP="00E75EBC">
      <w:pPr>
        <w:ind w:left="720"/>
        <w:jc w:val="both"/>
        <w:rPr>
          <w:sz w:val="21"/>
          <w:szCs w:val="21"/>
        </w:rPr>
      </w:pP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I dati personali e quelli relativi a condanne penali e reati (art. 10 GDPR), trattati da persone autorizzate, non saranno comunicati né diffusi, salvi i casi previsti dalla normativa vigente.</w:t>
      </w: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La gestione dei Suoi dati, nella Sua qualità di legale rappresentante o di procuratore/amministratore/direttore generale/dirigente munito di potere di rappresentanza, è informatizzata e manuale.</w:t>
      </w: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 xml:space="preserve">Ha diritto di proporre reclamo, ai sensi dell’articolo 77 del Regolamento 2016/679/UE, al Garante per la protezione dei dati personali con sede in Piazza di Monte </w:t>
      </w:r>
      <w:proofErr w:type="spellStart"/>
      <w:r w:rsidRPr="00310384">
        <w:rPr>
          <w:sz w:val="21"/>
          <w:szCs w:val="21"/>
        </w:rPr>
        <w:t>Citorio</w:t>
      </w:r>
      <w:proofErr w:type="spellEnd"/>
      <w:r w:rsidRPr="00310384">
        <w:rPr>
          <w:sz w:val="21"/>
          <w:szCs w:val="21"/>
        </w:rPr>
        <w:t xml:space="preserve"> n. 121, 00186 – ROMA, ovvero ad altra autorità europea di controllo competente. </w:t>
      </w: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 xml:space="preserve">Il conferimento dei dati è necessario con riferimento alle modalità di cui agli artt. 38, 46 e 47 del D.P.R. n. 445/2000, per l’adempimento di obblighi di legge, previsti da normative regionali, nazionali ed europee e per l’accesso ai finanziamenti oggetto del bando. L’interessato ha l’obbligo di fornire i dati personali. </w:t>
      </w:r>
    </w:p>
    <w:p w:rsidR="00E75EBC" w:rsidRPr="00310384" w:rsidRDefault="00E75EBC" w:rsidP="00E75EBC">
      <w:pPr>
        <w:pBdr>
          <w:top w:val="nil"/>
          <w:left w:val="nil"/>
          <w:bottom w:val="nil"/>
          <w:right w:val="nil"/>
          <w:between w:val="nil"/>
        </w:pBdr>
        <w:ind w:left="426"/>
        <w:jc w:val="both"/>
        <w:rPr>
          <w:sz w:val="21"/>
          <w:szCs w:val="21"/>
        </w:rPr>
      </w:pPr>
      <w:r w:rsidRPr="00310384">
        <w:rPr>
          <w:sz w:val="21"/>
          <w:szCs w:val="21"/>
        </w:rPr>
        <w:t xml:space="preserve">Il mancato conferimento dei dati personali non consentirà l’accesso ai finanziamenti per la realizzazione delle attività oggetto del bando. </w:t>
      </w:r>
    </w:p>
    <w:p w:rsidR="00E75EBC" w:rsidRPr="00310384" w:rsidRDefault="00E75EBC" w:rsidP="00E75EBC">
      <w:pPr>
        <w:pBdr>
          <w:top w:val="nil"/>
          <w:left w:val="nil"/>
          <w:bottom w:val="nil"/>
          <w:right w:val="nil"/>
          <w:between w:val="nil"/>
        </w:pBdr>
        <w:ind w:hanging="2"/>
        <w:jc w:val="both"/>
        <w:rPr>
          <w:color w:val="000000"/>
          <w:sz w:val="21"/>
          <w:szCs w:val="21"/>
        </w:rPr>
      </w:pPr>
    </w:p>
    <w:p w:rsidR="00E75EBC" w:rsidRDefault="00E75EBC" w:rsidP="00E75EBC">
      <w:pPr>
        <w:pBdr>
          <w:top w:val="nil"/>
          <w:left w:val="nil"/>
          <w:bottom w:val="nil"/>
          <w:right w:val="nil"/>
          <w:between w:val="nil"/>
        </w:pBdr>
        <w:ind w:hanging="2"/>
        <w:jc w:val="both"/>
        <w:rPr>
          <w:color w:val="000000"/>
          <w:sz w:val="21"/>
          <w:szCs w:val="21"/>
        </w:rPr>
      </w:pPr>
    </w:p>
    <w:p w:rsidR="00E75EBC" w:rsidRPr="00310384" w:rsidRDefault="00E75EBC" w:rsidP="00E75EBC">
      <w:pPr>
        <w:pBdr>
          <w:top w:val="nil"/>
          <w:left w:val="nil"/>
          <w:bottom w:val="nil"/>
          <w:right w:val="nil"/>
          <w:between w:val="nil"/>
        </w:pBdr>
        <w:ind w:hanging="2"/>
        <w:jc w:val="both"/>
        <w:rPr>
          <w:color w:val="000000"/>
          <w:sz w:val="21"/>
          <w:szCs w:val="21"/>
        </w:rPr>
      </w:pPr>
    </w:p>
    <w:p w:rsidR="00E75EBC" w:rsidRPr="00310384" w:rsidRDefault="00E75EBC" w:rsidP="00E75EBC">
      <w:pPr>
        <w:pStyle w:val="Corpodeltesto31"/>
        <w:spacing w:after="0" w:line="276" w:lineRule="auto"/>
        <w:jc w:val="both"/>
        <w:rPr>
          <w:rFonts w:ascii="Times New Roman" w:hAnsi="Times New Roman" w:cs="Times New Roman"/>
          <w:sz w:val="21"/>
          <w:szCs w:val="21"/>
        </w:rPr>
      </w:pPr>
      <w:r w:rsidRPr="00310384">
        <w:rPr>
          <w:rFonts w:ascii="Times New Roman" w:hAnsi="Times New Roman" w:cs="Times New Roman"/>
          <w:sz w:val="21"/>
          <w:szCs w:val="21"/>
        </w:rPr>
        <w:t>Ai fini della liquidazione, si allegano:</w:t>
      </w:r>
    </w:p>
    <w:p w:rsidR="00E75EBC" w:rsidRPr="00310384" w:rsidRDefault="00E75EBC" w:rsidP="00E75EBC">
      <w:pPr>
        <w:jc w:val="both"/>
        <w:rPr>
          <w:b/>
          <w:sz w:val="21"/>
          <w:szCs w:val="21"/>
        </w:rPr>
      </w:pPr>
    </w:p>
    <w:p w:rsidR="00E75EBC" w:rsidRPr="00310384" w:rsidRDefault="00E75EBC" w:rsidP="00E75EBC">
      <w:pPr>
        <w:numPr>
          <w:ilvl w:val="0"/>
          <w:numId w:val="22"/>
        </w:numPr>
        <w:ind w:left="426" w:hanging="284"/>
        <w:jc w:val="both"/>
        <w:rPr>
          <w:sz w:val="21"/>
          <w:szCs w:val="21"/>
          <w:lang w:eastAsia="ar-SA"/>
        </w:rPr>
      </w:pPr>
      <w:r w:rsidRPr="00310384">
        <w:rPr>
          <w:sz w:val="21"/>
          <w:szCs w:val="21"/>
          <w:lang w:eastAsia="ar-SA"/>
        </w:rPr>
        <w:t xml:space="preserve">copia delle fatture e la relativa documentazione attestante l’avvenuto pagamento (v. punto </w:t>
      </w:r>
      <w:r>
        <w:rPr>
          <w:sz w:val="21"/>
          <w:szCs w:val="21"/>
          <w:lang w:eastAsia="ar-SA"/>
        </w:rPr>
        <w:t>8</w:t>
      </w:r>
      <w:r w:rsidRPr="00310384">
        <w:rPr>
          <w:sz w:val="21"/>
          <w:szCs w:val="21"/>
          <w:lang w:eastAsia="ar-SA"/>
        </w:rPr>
        <w:t xml:space="preserve"> del bando);</w:t>
      </w:r>
    </w:p>
    <w:p w:rsidR="00E75EBC" w:rsidRPr="00310384" w:rsidRDefault="00E75EBC" w:rsidP="00E75EBC">
      <w:pPr>
        <w:numPr>
          <w:ilvl w:val="0"/>
          <w:numId w:val="22"/>
        </w:numPr>
        <w:ind w:left="426" w:hanging="284"/>
        <w:jc w:val="both"/>
        <w:rPr>
          <w:sz w:val="21"/>
          <w:szCs w:val="21"/>
          <w:lang w:eastAsia="ar-SA"/>
        </w:rPr>
      </w:pPr>
      <w:r w:rsidRPr="00310384">
        <w:rPr>
          <w:sz w:val="21"/>
          <w:szCs w:val="21"/>
          <w:lang w:eastAsia="ar-SA"/>
        </w:rPr>
        <w:lastRenderedPageBreak/>
        <w:t>dichiarazione sostitutiva di certificazione di assenza di condanne (LR n. 16 del 11/5/2018);</w:t>
      </w:r>
    </w:p>
    <w:p w:rsidR="00E75EBC" w:rsidRPr="00310384" w:rsidRDefault="00E75EBC" w:rsidP="00E75EBC">
      <w:pPr>
        <w:numPr>
          <w:ilvl w:val="0"/>
          <w:numId w:val="22"/>
        </w:numPr>
        <w:ind w:left="426" w:hanging="284"/>
        <w:jc w:val="both"/>
        <w:rPr>
          <w:sz w:val="21"/>
          <w:szCs w:val="21"/>
          <w:lang w:eastAsia="ar-SA"/>
        </w:rPr>
      </w:pPr>
      <w:r w:rsidRPr="00310384">
        <w:rPr>
          <w:sz w:val="21"/>
          <w:szCs w:val="21"/>
          <w:lang w:eastAsia="ar-SA"/>
        </w:rPr>
        <w:t>scheda dati anagrafici (</w:t>
      </w:r>
      <w:proofErr w:type="spellStart"/>
      <w:r w:rsidRPr="00310384">
        <w:rPr>
          <w:sz w:val="21"/>
          <w:szCs w:val="21"/>
          <w:lang w:eastAsia="ar-SA"/>
        </w:rPr>
        <w:t>mod</w:t>
      </w:r>
      <w:proofErr w:type="spellEnd"/>
      <w:r w:rsidRPr="00310384">
        <w:rPr>
          <w:sz w:val="21"/>
          <w:szCs w:val="21"/>
          <w:lang w:eastAsia="ar-SA"/>
        </w:rPr>
        <w:t>. 3.1/2023);</w:t>
      </w:r>
    </w:p>
    <w:p w:rsidR="00E75EBC" w:rsidRPr="00310384" w:rsidRDefault="00E75EBC" w:rsidP="00E75EBC">
      <w:pPr>
        <w:numPr>
          <w:ilvl w:val="0"/>
          <w:numId w:val="22"/>
        </w:numPr>
        <w:ind w:left="426" w:hanging="284"/>
        <w:jc w:val="both"/>
        <w:rPr>
          <w:sz w:val="21"/>
          <w:szCs w:val="21"/>
          <w:lang w:eastAsia="ar-SA"/>
        </w:rPr>
      </w:pPr>
      <w:r w:rsidRPr="00310384">
        <w:rPr>
          <w:sz w:val="21"/>
          <w:szCs w:val="21"/>
          <w:lang w:eastAsia="ar-SA"/>
        </w:rPr>
        <w:t>scheda posizione fiscale (</w:t>
      </w:r>
      <w:proofErr w:type="spellStart"/>
      <w:r w:rsidRPr="00310384">
        <w:rPr>
          <w:sz w:val="21"/>
          <w:szCs w:val="21"/>
          <w:lang w:eastAsia="ar-SA"/>
        </w:rPr>
        <w:t>mod</w:t>
      </w:r>
      <w:proofErr w:type="spellEnd"/>
      <w:r w:rsidRPr="00310384">
        <w:rPr>
          <w:sz w:val="21"/>
          <w:szCs w:val="21"/>
          <w:lang w:eastAsia="ar-SA"/>
        </w:rPr>
        <w:t>. 4.1/2024);</w:t>
      </w:r>
    </w:p>
    <w:p w:rsidR="00E75EBC" w:rsidRPr="00310384" w:rsidRDefault="00E75EBC" w:rsidP="00E75EBC">
      <w:pPr>
        <w:numPr>
          <w:ilvl w:val="0"/>
          <w:numId w:val="22"/>
        </w:numPr>
        <w:ind w:left="426" w:hanging="284"/>
        <w:jc w:val="both"/>
        <w:rPr>
          <w:sz w:val="21"/>
          <w:szCs w:val="21"/>
          <w:lang w:eastAsia="ar-SA"/>
        </w:rPr>
      </w:pPr>
      <w:r w:rsidRPr="00310384">
        <w:rPr>
          <w:sz w:val="21"/>
          <w:szCs w:val="21"/>
          <w:lang w:eastAsia="ar-SA"/>
        </w:rPr>
        <w:t>fotocopia di un documento di identità del sottoscrittore in corso di validità solo nel caso in cui la presente rendicontazione non venga sottoscritta con firma digitale.</w:t>
      </w:r>
    </w:p>
    <w:p w:rsidR="00E75EBC" w:rsidRPr="00310384" w:rsidRDefault="00E75EBC" w:rsidP="00E75EBC">
      <w:pPr>
        <w:ind w:left="426"/>
        <w:jc w:val="both"/>
        <w:rPr>
          <w:sz w:val="21"/>
          <w:szCs w:val="21"/>
          <w:lang w:eastAsia="ar-SA"/>
        </w:rPr>
      </w:pPr>
    </w:p>
    <w:p w:rsidR="00E75EBC" w:rsidRPr="00310384" w:rsidRDefault="00E75EBC" w:rsidP="00E75EBC">
      <w:pPr>
        <w:pStyle w:val="Corpodeltesto31"/>
        <w:spacing w:after="0" w:line="276" w:lineRule="auto"/>
        <w:jc w:val="both"/>
        <w:rPr>
          <w:rFonts w:ascii="Times New Roman" w:hAnsi="Times New Roman" w:cs="Times New Roman"/>
          <w:sz w:val="21"/>
          <w:szCs w:val="21"/>
          <w:lang w:eastAsia="it-IT"/>
        </w:rPr>
      </w:pPr>
    </w:p>
    <w:p w:rsidR="00E75EBC" w:rsidRPr="00310384" w:rsidRDefault="00E75EBC" w:rsidP="00E75EBC">
      <w:pPr>
        <w:pStyle w:val="Corpodeltesto31"/>
        <w:spacing w:after="0" w:line="276" w:lineRule="auto"/>
        <w:jc w:val="both"/>
        <w:rPr>
          <w:rFonts w:ascii="Times New Roman" w:hAnsi="Times New Roman" w:cs="Times New Roman"/>
          <w:sz w:val="21"/>
          <w:szCs w:val="21"/>
          <w:u w:val="single"/>
        </w:rPr>
      </w:pPr>
    </w:p>
    <w:p w:rsidR="00E75EBC" w:rsidRPr="00310384" w:rsidRDefault="00E75EBC" w:rsidP="00E75EBC">
      <w:pPr>
        <w:pStyle w:val="Corpodeltesto31"/>
        <w:spacing w:after="0" w:line="276" w:lineRule="auto"/>
        <w:jc w:val="both"/>
        <w:rPr>
          <w:rFonts w:ascii="Times New Roman" w:hAnsi="Times New Roman" w:cs="Times New Roman"/>
          <w:sz w:val="21"/>
          <w:szCs w:val="21"/>
          <w:u w:val="single"/>
        </w:rPr>
      </w:pPr>
    </w:p>
    <w:p w:rsidR="00E75EBC" w:rsidRPr="00310384" w:rsidRDefault="00E75EBC" w:rsidP="00E75EBC">
      <w:pPr>
        <w:pStyle w:val="Corpodeltesto31"/>
        <w:spacing w:line="276" w:lineRule="auto"/>
        <w:rPr>
          <w:rFonts w:ascii="Times New Roman" w:hAnsi="Times New Roman" w:cs="Times New Roman"/>
          <w:sz w:val="21"/>
          <w:szCs w:val="21"/>
        </w:rPr>
      </w:pPr>
      <w:r w:rsidRPr="00310384">
        <w:rPr>
          <w:rFonts w:ascii="Times New Roman" w:hAnsi="Times New Roman" w:cs="Times New Roman"/>
          <w:sz w:val="21"/>
          <w:szCs w:val="21"/>
        </w:rPr>
        <w:t xml:space="preserve">Data </w:t>
      </w:r>
      <w:r>
        <w:rPr>
          <w:rFonts w:ascii="Times New Roman" w:hAnsi="Times New Roman"/>
          <w:sz w:val="21"/>
          <w:szCs w:val="21"/>
        </w:rPr>
        <w:fldChar w:fldCharType="begin">
          <w:ffData>
            <w:name w:val="Testo29"/>
            <w:enabled/>
            <w:calcOnExit w:val="0"/>
            <w:textInput/>
          </w:ffData>
        </w:fldChar>
      </w:r>
      <w:r>
        <w:rPr>
          <w:rFonts w:ascii="Times New Roman" w:hAnsi="Times New Roman"/>
          <w:sz w:val="21"/>
          <w:szCs w:val="21"/>
        </w:rPr>
        <w:instrText xml:space="preserve"> FORMTEXT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noProof/>
          <w:sz w:val="21"/>
          <w:szCs w:val="21"/>
        </w:rPr>
        <w:t> </w:t>
      </w:r>
      <w:r>
        <w:rPr>
          <w:rFonts w:ascii="Times New Roman" w:hAnsi="Times New Roman"/>
          <w:sz w:val="21"/>
          <w:szCs w:val="21"/>
        </w:rPr>
        <w:fldChar w:fldCharType="end"/>
      </w:r>
      <w:r w:rsidRPr="00310384">
        <w:rPr>
          <w:rFonts w:ascii="Times New Roman" w:hAnsi="Times New Roman" w:cs="Times New Roman"/>
          <w:sz w:val="21"/>
          <w:szCs w:val="21"/>
        </w:rPr>
        <w:tab/>
        <w:t xml:space="preserve">   </w:t>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t xml:space="preserve">                                                         Timbro e firma</w:t>
      </w:r>
    </w:p>
    <w:p w:rsidR="00E75EBC" w:rsidRPr="00310384" w:rsidRDefault="00E75EBC" w:rsidP="00E75EBC">
      <w:pPr>
        <w:pStyle w:val="Corpodeltesto31"/>
        <w:spacing w:line="276" w:lineRule="auto"/>
        <w:rPr>
          <w:rFonts w:ascii="Times New Roman" w:hAnsi="Times New Roman" w:cs="Times New Roman"/>
          <w:sz w:val="21"/>
          <w:szCs w:val="21"/>
        </w:rPr>
      </w:pP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t>_____________________________________</w:t>
      </w:r>
    </w:p>
    <w:p w:rsidR="00E75EBC" w:rsidRPr="00310384" w:rsidRDefault="00E75EBC" w:rsidP="00E75EBC">
      <w:pPr>
        <w:pStyle w:val="Corpodeltesto31"/>
        <w:spacing w:line="360" w:lineRule="auto"/>
        <w:rPr>
          <w:rFonts w:ascii="Times New Roman" w:hAnsi="Times New Roman" w:cs="Times New Roman"/>
          <w:sz w:val="21"/>
          <w:szCs w:val="21"/>
        </w:rPr>
      </w:pP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r>
      <w:r w:rsidRPr="00310384">
        <w:rPr>
          <w:rFonts w:ascii="Times New Roman" w:hAnsi="Times New Roman" w:cs="Times New Roman"/>
          <w:sz w:val="21"/>
          <w:szCs w:val="21"/>
        </w:rPr>
        <w:tab/>
        <w:t xml:space="preserve"> Firma del dichiarante (per esteso e leggibile)</w:t>
      </w:r>
    </w:p>
    <w:p w:rsidR="00372F37" w:rsidRDefault="00372F37" w:rsidP="00E75EBC">
      <w:pPr>
        <w:suppressAutoHyphens/>
        <w:spacing w:line="276" w:lineRule="auto"/>
      </w:pPr>
    </w:p>
    <w:p w:rsidR="00372F37" w:rsidRDefault="00372F37">
      <w:r>
        <w:br w:type="page"/>
      </w:r>
    </w:p>
    <w:p w:rsidR="0063630C" w:rsidRDefault="0063630C" w:rsidP="0063630C">
      <w:pPr>
        <w:suppressAutoHyphens/>
        <w:spacing w:line="276" w:lineRule="auto"/>
      </w:pPr>
    </w:p>
    <w:p w:rsidR="00D91E50" w:rsidRPr="008459FA" w:rsidRDefault="00D91E50" w:rsidP="00D91E50">
      <w:pPr>
        <w:rPr>
          <w:sz w:val="21"/>
          <w:szCs w:val="21"/>
        </w:rPr>
      </w:pPr>
    </w:p>
    <w:p w:rsidR="00D91E50" w:rsidRDefault="00D91E50" w:rsidP="00D91E50">
      <w:pPr>
        <w:tabs>
          <w:tab w:val="left" w:pos="851"/>
        </w:tabs>
        <w:ind w:left="851" w:hanging="851"/>
        <w:jc w:val="both"/>
        <w:rPr>
          <w:rFonts w:eastAsia="Calibri"/>
          <w:noProof/>
          <w:sz w:val="21"/>
          <w:szCs w:val="21"/>
          <w:lang w:eastAsia="en-US"/>
        </w:rPr>
      </w:pPr>
    </w:p>
    <w:p w:rsidR="00D91E50" w:rsidRDefault="00B86B20" w:rsidP="00D91E50">
      <w:pPr>
        <w:tabs>
          <w:tab w:val="left" w:pos="851"/>
        </w:tabs>
        <w:ind w:left="851" w:hanging="851"/>
        <w:jc w:val="both"/>
        <w:rPr>
          <w:rFonts w:eastAsia="Calibri"/>
          <w:noProof/>
          <w:sz w:val="21"/>
          <w:szCs w:val="21"/>
          <w:lang w:eastAsia="en-US"/>
        </w:rPr>
      </w:pPr>
      <w:r>
        <w:rPr>
          <w:rFonts w:eastAsia="Calibri"/>
          <w:noProof/>
          <w:sz w:val="21"/>
          <w:szCs w:val="21"/>
          <w:lang w:eastAsia="en-US"/>
        </w:rPr>
        <w:t>INFORMATIVA PRIVACY</w:t>
      </w:r>
    </w:p>
    <w:p w:rsidR="00B86B20" w:rsidRPr="008459FA" w:rsidRDefault="00B86B20" w:rsidP="00D91E50">
      <w:pPr>
        <w:tabs>
          <w:tab w:val="left" w:pos="851"/>
        </w:tabs>
        <w:ind w:left="851" w:hanging="851"/>
        <w:jc w:val="both"/>
        <w:rPr>
          <w:rFonts w:eastAsia="Calibri"/>
          <w:noProof/>
          <w:sz w:val="21"/>
          <w:szCs w:val="21"/>
          <w:lang w:eastAsia="en-US"/>
        </w:rPr>
      </w:pPr>
    </w:p>
    <w:p w:rsidR="00D91E50" w:rsidRPr="00F55C4A" w:rsidRDefault="00D91E50" w:rsidP="00D91E50">
      <w:pPr>
        <w:jc w:val="both"/>
        <w:rPr>
          <w:sz w:val="21"/>
          <w:szCs w:val="21"/>
        </w:rPr>
      </w:pPr>
      <w:r w:rsidRPr="00F55C4A">
        <w:rPr>
          <w:sz w:val="21"/>
          <w:szCs w:val="21"/>
        </w:rPr>
        <w:t xml:space="preserve">Ai sensi del regolamento 2016/679/UE (General Data Protection Regulation - GDPR), i trattamenti di dati personali sono improntati ai principi di correttezza, liceità e trasparenza, tutelando la riservatezza dell’interessato e i suoi diritti. Il presente articolo ha lo scopo di informare l’interessato su come vengono utilizzati i dati che lo riguardano nell’ambito dell’attività di trattamento di seguito indicata: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Titolare del trattamento è Regione del Veneto/Giunta Regionale, con sede in Venezia, Palazzo Balbi – Dorsoduro, 3901;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Delegato al trattamento dei dati è il Direttore della U.O. Sport - Direzione Beni Attività Culturali e Sport, e-mail: sport@regione.veneto.it – PEC: beniativitaculturalisport@pec.regione.veneto.it;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Responsabile della protezione dei dati/Data Protection Officer (DPO) della Regione del Veneto ha sede a Palazzo Sceriman, Cannaregio n. 168, 30121 – Venezia, e-mail: dpo@regione.veneto.it – PEC: </w:t>
      </w:r>
      <w:hyperlink r:id="rId12" w:history="1">
        <w:r w:rsidRPr="00F55C4A">
          <w:rPr>
            <w:sz w:val="21"/>
            <w:szCs w:val="21"/>
          </w:rPr>
          <w:t>dpo@pec.regione.veneto.it</w:t>
        </w:r>
      </w:hyperlink>
      <w:r w:rsidRPr="00F55C4A">
        <w:rPr>
          <w:sz w:val="21"/>
          <w:szCs w:val="21"/>
        </w:rPr>
        <w:t>;</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l'utilizzo dei dati personali riferiti a persone fisiche forniti in sede di presentazione della domanda di finanziamento saranno utilizzati dalla Regione del Veneto esclusivamente per le finalità relative al procedimento amministrativo di assegnazione ed erogazione del finanziamento e potranno essere trattati anche per finalità statistiche, ai sensi della disciplina di settore;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 dati personali raccolti nell’ambito del presente </w:t>
      </w:r>
      <w:r>
        <w:rPr>
          <w:sz w:val="21"/>
          <w:szCs w:val="21"/>
        </w:rPr>
        <w:t>Bando</w:t>
      </w:r>
      <w:r w:rsidRPr="00F55C4A">
        <w:rPr>
          <w:sz w:val="21"/>
          <w:szCs w:val="21"/>
        </w:rPr>
        <w:t xml:space="preserve"> saranno trattati mediante strumenti informatici e manuali;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 dati personali, trattati da persone autorizzate, potranno essere comunicati a strutture regionali e/o altre amministrazioni pubbliche, ai fini di controllo, e non saranno diffusi. Potranno essere trattati inoltre a fini di archiviazione (protocollo e conservazione documentale) nonché, in forma aggregata, ai fini statistici. Il periodo di conservazione, ai sensi dell’articolo 5, par. 1, lett. e) del Regolamento 2016/679/UE, è definito nel titolario dell’amministrazione – Dgr n. 778 del 8 giugno 2018; </w:t>
      </w:r>
    </w:p>
    <w:p w:rsidR="00D91E50" w:rsidRPr="00F55C4A" w:rsidRDefault="00D91E50" w:rsidP="00D91E50">
      <w:pPr>
        <w:jc w:val="both"/>
        <w:rPr>
          <w:sz w:val="21"/>
          <w:szCs w:val="21"/>
        </w:rPr>
      </w:pPr>
      <w:r w:rsidRPr="00F55C4A">
        <w:rPr>
          <w:sz w:val="21"/>
          <w:szCs w:val="21"/>
        </w:rPr>
        <w:sym w:font="Symbol" w:char="F0B7"/>
      </w:r>
      <w:r w:rsidRPr="00F55C4A">
        <w:rPr>
          <w:sz w:val="21"/>
          <w:szCs w:val="21"/>
        </w:rPr>
        <w:t xml:space="preserve"> il conferimento dei dati personali è necessario ai fini della ricevibilità della domanda e del successivo inserimento in graduatoria e il mancato conferimento comporta l'inammissibilità della domanda.</w:t>
      </w:r>
    </w:p>
    <w:p w:rsidR="00D91E50" w:rsidRPr="008459FA" w:rsidRDefault="00D91E50" w:rsidP="00D91E50">
      <w:pPr>
        <w:jc w:val="both"/>
        <w:rPr>
          <w:b/>
          <w:sz w:val="18"/>
          <w:szCs w:val="18"/>
        </w:rPr>
      </w:pPr>
      <w:r w:rsidRPr="00F55C4A">
        <w:rPr>
          <w:sz w:val="21"/>
          <w:szCs w:val="21"/>
        </w:rPr>
        <w:t>I diritti dell’interessato possono essere esercitati in qualsiasi momento contattando il Responsabile della protezione dei dati (DPO) o in sua assenza il Titolare. Competono all’interessato i diritti previsti dal Regolamento 2016/679/UE e, in particolare, potrà chiedere a Regione del Veneto l’accesso ai dati personali, la rettifica, l’integrazione o, ricorrendo gli estremi, la cancellazione o la limitazione del trattamento, ovvero opporsi al loro trattamento. Ha diritto di proporre reclamo, ai sensi dell’articolo 77 del regolamento 2016/679/UE, al Garante per la protezione dei dati personali con sede in Piazza Venezia n. 11 – 00187 Roma, ovvero ad altra autorità europea di controllo competente</w:t>
      </w:r>
      <w:r w:rsidRPr="008459FA">
        <w:t xml:space="preserve">. </w:t>
      </w:r>
      <w:r w:rsidRPr="008459FA">
        <w:rPr>
          <w:b/>
          <w:sz w:val="18"/>
          <w:szCs w:val="18"/>
        </w:rPr>
        <w:br w:type="page"/>
      </w:r>
    </w:p>
    <w:p w:rsidR="00D91E50" w:rsidRPr="00F55C4A" w:rsidRDefault="00D91E50" w:rsidP="00D91E50">
      <w:pPr>
        <w:rPr>
          <w:b/>
          <w:sz w:val="21"/>
          <w:szCs w:val="21"/>
          <w:u w:val="single"/>
        </w:rPr>
      </w:pPr>
      <w:r w:rsidRPr="00F55C4A">
        <w:rPr>
          <w:b/>
          <w:sz w:val="21"/>
          <w:szCs w:val="21"/>
          <w:u w:val="single"/>
        </w:rPr>
        <w:lastRenderedPageBreak/>
        <w:t>Allegato 1</w:t>
      </w:r>
    </w:p>
    <w:p w:rsidR="00D91E50" w:rsidRPr="00F55C4A" w:rsidRDefault="00D91E50" w:rsidP="00D91E50">
      <w:pPr>
        <w:rPr>
          <w:sz w:val="21"/>
          <w:szCs w:val="21"/>
        </w:rPr>
      </w:pPr>
    </w:p>
    <w:p w:rsidR="00D91E50" w:rsidRPr="00F55C4A" w:rsidRDefault="00D91E50" w:rsidP="00D91E50">
      <w:pPr>
        <w:autoSpaceDE w:val="0"/>
        <w:autoSpaceDN w:val="0"/>
        <w:adjustRightInd w:val="0"/>
        <w:jc w:val="center"/>
        <w:rPr>
          <w:sz w:val="21"/>
          <w:szCs w:val="21"/>
        </w:rPr>
      </w:pPr>
      <w:r w:rsidRPr="00F55C4A">
        <w:rPr>
          <w:rFonts w:eastAsia="Calibri"/>
          <w:b/>
          <w:sz w:val="21"/>
          <w:szCs w:val="21"/>
          <w:lang w:eastAsia="en-US"/>
        </w:rPr>
        <w:t xml:space="preserve">DICHIARAZIONE </w:t>
      </w:r>
      <w:r w:rsidRPr="00F55C4A">
        <w:rPr>
          <w:b/>
          <w:sz w:val="21"/>
          <w:szCs w:val="21"/>
        </w:rPr>
        <w:t xml:space="preserve">DI ASSENZA DI CONDANNE </w:t>
      </w:r>
      <w:r w:rsidRPr="00F55C4A">
        <w:rPr>
          <w:sz w:val="21"/>
          <w:szCs w:val="21"/>
        </w:rPr>
        <w:t>(L.R. n. 16 del 11/05/2018)</w:t>
      </w:r>
    </w:p>
    <w:p w:rsidR="00D91E50" w:rsidRPr="00F55C4A" w:rsidRDefault="00D91E50" w:rsidP="00D91E50">
      <w:pPr>
        <w:autoSpaceDE w:val="0"/>
        <w:autoSpaceDN w:val="0"/>
        <w:adjustRightInd w:val="0"/>
        <w:jc w:val="center"/>
        <w:rPr>
          <w:rFonts w:eastAsia="Calibri"/>
          <w:sz w:val="21"/>
          <w:szCs w:val="21"/>
          <w:lang w:eastAsia="en-US"/>
        </w:rPr>
      </w:pPr>
      <w:r w:rsidRPr="00F55C4A">
        <w:rPr>
          <w:sz w:val="21"/>
          <w:szCs w:val="21"/>
        </w:rPr>
        <w:t xml:space="preserve">nella forma della dichiarazione </w:t>
      </w:r>
      <w:r w:rsidRPr="00F55C4A">
        <w:rPr>
          <w:rFonts w:eastAsia="Calibri"/>
          <w:sz w:val="21"/>
          <w:szCs w:val="21"/>
          <w:lang w:eastAsia="en-US"/>
        </w:rPr>
        <w:t>sostitutiva di certificazione e dell’atto di notorietà</w:t>
      </w:r>
    </w:p>
    <w:p w:rsidR="00D91E50" w:rsidRPr="00F55C4A" w:rsidRDefault="00D91E50" w:rsidP="00D91E50">
      <w:pPr>
        <w:autoSpaceDE w:val="0"/>
        <w:autoSpaceDN w:val="0"/>
        <w:adjustRightInd w:val="0"/>
        <w:jc w:val="center"/>
        <w:rPr>
          <w:rFonts w:eastAsia="Calibri"/>
          <w:sz w:val="21"/>
          <w:szCs w:val="21"/>
          <w:lang w:eastAsia="en-US"/>
        </w:rPr>
      </w:pPr>
      <w:r w:rsidRPr="00F55C4A">
        <w:rPr>
          <w:rFonts w:eastAsia="Calibri"/>
          <w:sz w:val="21"/>
          <w:szCs w:val="21"/>
          <w:lang w:eastAsia="en-US"/>
        </w:rPr>
        <w:t>(rilasciata ai sensi degli artt. 46, 47 e 48 del D.P.R. n. 445 del 28/12/2000)</w:t>
      </w:r>
    </w:p>
    <w:p w:rsidR="00D91E50" w:rsidRDefault="00D91E50" w:rsidP="00D91E50">
      <w:pPr>
        <w:autoSpaceDE w:val="0"/>
        <w:autoSpaceDN w:val="0"/>
        <w:adjustRightInd w:val="0"/>
        <w:spacing w:line="360" w:lineRule="auto"/>
        <w:jc w:val="both"/>
        <w:rPr>
          <w:rFonts w:eastAsia="Calibri"/>
          <w:sz w:val="21"/>
          <w:szCs w:val="21"/>
          <w:lang w:eastAsia="en-US"/>
        </w:rPr>
      </w:pPr>
    </w:p>
    <w:p w:rsidR="00D91E50" w:rsidRPr="00A302E5"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 xml:space="preserve">Il sottoscritto </w:t>
      </w:r>
      <w:r w:rsidR="007B26DB">
        <w:rPr>
          <w:rFonts w:eastAsia="Calibri"/>
          <w:sz w:val="21"/>
          <w:szCs w:val="21"/>
          <w:lang w:eastAsia="en-US"/>
        </w:rPr>
        <w:fldChar w:fldCharType="begin">
          <w:ffData>
            <w:name w:val="Testo30"/>
            <w:enabled/>
            <w:calcOnExit w:val="0"/>
            <w:textInput/>
          </w:ffData>
        </w:fldChar>
      </w:r>
      <w:bookmarkStart w:id="28" w:name="Testo30"/>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28"/>
      <w:r>
        <w:rPr>
          <w:rFonts w:eastAsia="Calibri"/>
          <w:sz w:val="21"/>
          <w:szCs w:val="21"/>
          <w:lang w:eastAsia="en-US"/>
        </w:rPr>
        <w:t>,</w:t>
      </w:r>
    </w:p>
    <w:p w:rsidR="00D91E50" w:rsidRPr="00A302E5"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nato a</w:t>
      </w:r>
      <w:r>
        <w:rPr>
          <w:rFonts w:eastAsia="Calibri"/>
          <w:sz w:val="21"/>
          <w:szCs w:val="21"/>
          <w:lang w:eastAsia="en-US"/>
        </w:rPr>
        <w:t xml:space="preserve"> </w:t>
      </w:r>
      <w:r w:rsidR="007B26DB">
        <w:rPr>
          <w:rFonts w:eastAsia="Calibri"/>
          <w:sz w:val="21"/>
          <w:szCs w:val="21"/>
          <w:lang w:eastAsia="en-US"/>
        </w:rPr>
        <w:fldChar w:fldCharType="begin">
          <w:ffData>
            <w:name w:val="Testo31"/>
            <w:enabled/>
            <w:calcOnExit w:val="0"/>
            <w:textInput/>
          </w:ffData>
        </w:fldChar>
      </w:r>
      <w:bookmarkStart w:id="29" w:name="Testo31"/>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29"/>
      <w:r w:rsidRPr="00A302E5">
        <w:rPr>
          <w:rFonts w:eastAsia="Calibri"/>
          <w:sz w:val="21"/>
          <w:szCs w:val="21"/>
          <w:lang w:eastAsia="en-US"/>
        </w:rPr>
        <w:t xml:space="preserve"> il </w:t>
      </w:r>
      <w:r w:rsidR="007B26DB">
        <w:rPr>
          <w:rFonts w:eastAsia="Calibri"/>
          <w:sz w:val="21"/>
          <w:szCs w:val="21"/>
          <w:lang w:eastAsia="en-US"/>
        </w:rPr>
        <w:fldChar w:fldCharType="begin">
          <w:ffData>
            <w:name w:val="Testo32"/>
            <w:enabled/>
            <w:calcOnExit w:val="0"/>
            <w:textInput/>
          </w:ffData>
        </w:fldChar>
      </w:r>
      <w:bookmarkStart w:id="30" w:name="Testo32"/>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30"/>
      <w:r w:rsidRPr="00A302E5">
        <w:rPr>
          <w:rFonts w:eastAsia="Calibri"/>
          <w:sz w:val="21"/>
          <w:szCs w:val="21"/>
          <w:lang w:eastAsia="en-US"/>
        </w:rPr>
        <w:t xml:space="preserve"> C.F.</w:t>
      </w:r>
      <w:r w:rsidRPr="001608C7">
        <w:rPr>
          <w:sz w:val="22"/>
          <w:szCs w:val="22"/>
        </w:rPr>
        <w:t xml:space="preserve"> </w:t>
      </w:r>
      <w:r w:rsidR="007B26DB">
        <w:rPr>
          <w:sz w:val="22"/>
          <w:szCs w:val="22"/>
        </w:rPr>
        <w:fldChar w:fldCharType="begin">
          <w:ffData>
            <w:name w:val="Testo33"/>
            <w:enabled/>
            <w:calcOnExit w:val="0"/>
            <w:textInput/>
          </w:ffData>
        </w:fldChar>
      </w:r>
      <w:bookmarkStart w:id="31" w:name="Testo33"/>
      <w:r w:rsidR="007B26DB">
        <w:rPr>
          <w:sz w:val="22"/>
          <w:szCs w:val="22"/>
        </w:rPr>
        <w:instrText xml:space="preserve"> FORMTEXT </w:instrText>
      </w:r>
      <w:r w:rsidR="007B26DB">
        <w:rPr>
          <w:sz w:val="22"/>
          <w:szCs w:val="22"/>
        </w:rPr>
      </w:r>
      <w:r w:rsidR="007B26DB">
        <w:rPr>
          <w:sz w:val="22"/>
          <w:szCs w:val="22"/>
        </w:rPr>
        <w:fldChar w:fldCharType="separate"/>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sz w:val="22"/>
          <w:szCs w:val="22"/>
        </w:rPr>
        <w:fldChar w:fldCharType="end"/>
      </w:r>
      <w:bookmarkEnd w:id="31"/>
      <w:r>
        <w:rPr>
          <w:sz w:val="22"/>
          <w:szCs w:val="22"/>
        </w:rPr>
        <w:t>,</w:t>
      </w:r>
    </w:p>
    <w:p w:rsidR="00D91E50"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residente in</w:t>
      </w:r>
      <w:r>
        <w:rPr>
          <w:sz w:val="22"/>
          <w:szCs w:val="22"/>
        </w:rPr>
        <w:t xml:space="preserve"> </w:t>
      </w:r>
      <w:r w:rsidR="007B26DB">
        <w:rPr>
          <w:sz w:val="22"/>
          <w:szCs w:val="22"/>
        </w:rPr>
        <w:fldChar w:fldCharType="begin">
          <w:ffData>
            <w:name w:val="Testo34"/>
            <w:enabled/>
            <w:calcOnExit w:val="0"/>
            <w:textInput/>
          </w:ffData>
        </w:fldChar>
      </w:r>
      <w:bookmarkStart w:id="32" w:name="Testo34"/>
      <w:r w:rsidR="007B26DB">
        <w:rPr>
          <w:sz w:val="22"/>
          <w:szCs w:val="22"/>
        </w:rPr>
        <w:instrText xml:space="preserve"> FORMTEXT </w:instrText>
      </w:r>
      <w:r w:rsidR="007B26DB">
        <w:rPr>
          <w:sz w:val="22"/>
          <w:szCs w:val="22"/>
        </w:rPr>
      </w:r>
      <w:r w:rsidR="007B26DB">
        <w:rPr>
          <w:sz w:val="22"/>
          <w:szCs w:val="22"/>
        </w:rPr>
        <w:fldChar w:fldCharType="separate"/>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noProof/>
          <w:sz w:val="22"/>
          <w:szCs w:val="22"/>
        </w:rPr>
        <w:t> </w:t>
      </w:r>
      <w:r w:rsidR="007B26DB">
        <w:rPr>
          <w:sz w:val="22"/>
          <w:szCs w:val="22"/>
        </w:rPr>
        <w:fldChar w:fldCharType="end"/>
      </w:r>
      <w:bookmarkEnd w:id="32"/>
      <w:r w:rsidRPr="00A302E5">
        <w:rPr>
          <w:rFonts w:eastAsia="Calibri"/>
          <w:sz w:val="21"/>
          <w:szCs w:val="21"/>
          <w:lang w:eastAsia="en-US"/>
        </w:rPr>
        <w:t>,</w:t>
      </w:r>
    </w:p>
    <w:p w:rsidR="00D91E50" w:rsidRPr="00A302E5" w:rsidRDefault="00D91E50" w:rsidP="00D91E50">
      <w:pPr>
        <w:autoSpaceDE w:val="0"/>
        <w:autoSpaceDN w:val="0"/>
        <w:adjustRightInd w:val="0"/>
        <w:spacing w:line="360" w:lineRule="auto"/>
        <w:jc w:val="both"/>
        <w:rPr>
          <w:rFonts w:eastAsia="Calibri"/>
          <w:sz w:val="21"/>
          <w:szCs w:val="21"/>
          <w:lang w:eastAsia="en-US"/>
        </w:rPr>
      </w:pPr>
      <w:r w:rsidRPr="00A302E5">
        <w:rPr>
          <w:rFonts w:eastAsia="Calibri"/>
          <w:sz w:val="21"/>
          <w:szCs w:val="21"/>
          <w:lang w:eastAsia="en-US"/>
        </w:rPr>
        <w:t>in qualità di legale rappresentante di</w:t>
      </w:r>
      <w:r w:rsidR="007B26DB">
        <w:rPr>
          <w:rFonts w:eastAsia="Calibri"/>
          <w:sz w:val="21"/>
          <w:szCs w:val="21"/>
          <w:lang w:eastAsia="en-US"/>
        </w:rPr>
        <w:t xml:space="preserve"> </w:t>
      </w:r>
      <w:r w:rsidR="007B26DB">
        <w:rPr>
          <w:rFonts w:eastAsia="Calibri"/>
          <w:sz w:val="21"/>
          <w:szCs w:val="21"/>
          <w:lang w:eastAsia="en-US"/>
        </w:rPr>
        <w:fldChar w:fldCharType="begin">
          <w:ffData>
            <w:name w:val="Testo35"/>
            <w:enabled/>
            <w:calcOnExit w:val="0"/>
            <w:textInput/>
          </w:ffData>
        </w:fldChar>
      </w:r>
      <w:bookmarkStart w:id="33" w:name="Testo35"/>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33"/>
      <w:r w:rsidRPr="00A302E5">
        <w:rPr>
          <w:rFonts w:eastAsia="Calibri"/>
          <w:sz w:val="21"/>
          <w:szCs w:val="21"/>
          <w:lang w:eastAsia="en-US"/>
        </w:rPr>
        <w:t>, con sede legale in</w:t>
      </w:r>
      <w:r>
        <w:rPr>
          <w:rFonts w:eastAsia="Calibri"/>
          <w:sz w:val="21"/>
          <w:szCs w:val="21"/>
          <w:lang w:eastAsia="en-US"/>
        </w:rPr>
        <w:t xml:space="preserve"> </w:t>
      </w:r>
      <w:r w:rsidR="007B26DB">
        <w:rPr>
          <w:rFonts w:eastAsia="Calibri"/>
          <w:sz w:val="21"/>
          <w:szCs w:val="21"/>
          <w:lang w:eastAsia="en-US"/>
        </w:rPr>
        <w:fldChar w:fldCharType="begin">
          <w:ffData>
            <w:name w:val="Testo36"/>
            <w:enabled/>
            <w:calcOnExit w:val="0"/>
            <w:textInput/>
          </w:ffData>
        </w:fldChar>
      </w:r>
      <w:bookmarkStart w:id="34" w:name="Testo36"/>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34"/>
      <w:r w:rsidRPr="00A302E5">
        <w:rPr>
          <w:rFonts w:eastAsia="Calibri"/>
          <w:sz w:val="21"/>
          <w:szCs w:val="21"/>
          <w:lang w:eastAsia="en-US"/>
        </w:rPr>
        <w:t>, C.F./P.I</w:t>
      </w:r>
      <w:r w:rsidR="007B26DB">
        <w:rPr>
          <w:rFonts w:eastAsia="Calibri"/>
          <w:sz w:val="21"/>
          <w:szCs w:val="21"/>
          <w:lang w:eastAsia="en-US"/>
        </w:rPr>
        <w:t xml:space="preserve">VA </w:t>
      </w:r>
      <w:r w:rsidR="007B26DB">
        <w:rPr>
          <w:rFonts w:eastAsia="Calibri"/>
          <w:sz w:val="21"/>
          <w:szCs w:val="21"/>
          <w:lang w:eastAsia="en-US"/>
        </w:rPr>
        <w:fldChar w:fldCharType="begin">
          <w:ffData>
            <w:name w:val="Testo37"/>
            <w:enabled/>
            <w:calcOnExit w:val="0"/>
            <w:textInput/>
          </w:ffData>
        </w:fldChar>
      </w:r>
      <w:bookmarkStart w:id="35" w:name="Testo37"/>
      <w:r w:rsidR="007B26DB">
        <w:rPr>
          <w:rFonts w:eastAsia="Calibri"/>
          <w:sz w:val="21"/>
          <w:szCs w:val="21"/>
          <w:lang w:eastAsia="en-US"/>
        </w:rPr>
        <w:instrText xml:space="preserve"> FORMTEXT </w:instrText>
      </w:r>
      <w:r w:rsidR="007B26DB">
        <w:rPr>
          <w:rFonts w:eastAsia="Calibri"/>
          <w:sz w:val="21"/>
          <w:szCs w:val="21"/>
          <w:lang w:eastAsia="en-US"/>
        </w:rPr>
      </w:r>
      <w:r w:rsidR="007B26DB">
        <w:rPr>
          <w:rFonts w:eastAsia="Calibri"/>
          <w:sz w:val="21"/>
          <w:szCs w:val="21"/>
          <w:lang w:eastAsia="en-US"/>
        </w:rPr>
        <w:fldChar w:fldCharType="separate"/>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noProof/>
          <w:sz w:val="21"/>
          <w:szCs w:val="21"/>
          <w:lang w:eastAsia="en-US"/>
        </w:rPr>
        <w:t> </w:t>
      </w:r>
      <w:r w:rsidR="007B26DB">
        <w:rPr>
          <w:rFonts w:eastAsia="Calibri"/>
          <w:sz w:val="21"/>
          <w:szCs w:val="21"/>
          <w:lang w:eastAsia="en-US"/>
        </w:rPr>
        <w:fldChar w:fldCharType="end"/>
      </w:r>
      <w:bookmarkEnd w:id="35"/>
      <w:r w:rsidRPr="00A302E5">
        <w:rPr>
          <w:rFonts w:eastAsia="Calibri"/>
          <w:sz w:val="21"/>
          <w:szCs w:val="21"/>
          <w:lang w:eastAsia="en-US"/>
        </w:rPr>
        <w:t>, consapevole delle sanzioni penali e civili, nel caso di dichiarazioni mendaci, di formazione o uso di atti falsi, richiamate dall’art. 76 del D.P.R. n. 445 del 28/12/2000, sotto la propria responsabilità</w:t>
      </w:r>
    </w:p>
    <w:p w:rsidR="00D91E50" w:rsidRPr="00A302E5" w:rsidRDefault="00D91E50" w:rsidP="00D91E50">
      <w:pPr>
        <w:autoSpaceDE w:val="0"/>
        <w:autoSpaceDN w:val="0"/>
        <w:adjustRightInd w:val="0"/>
        <w:jc w:val="both"/>
        <w:rPr>
          <w:rFonts w:eastAsia="Calibri"/>
          <w:b/>
          <w:sz w:val="21"/>
          <w:szCs w:val="21"/>
          <w:lang w:eastAsia="en-US"/>
        </w:rPr>
      </w:pPr>
    </w:p>
    <w:p w:rsidR="00D91E50" w:rsidRDefault="00D91E50" w:rsidP="00D91E50">
      <w:pPr>
        <w:autoSpaceDE w:val="0"/>
        <w:autoSpaceDN w:val="0"/>
        <w:adjustRightInd w:val="0"/>
        <w:jc w:val="center"/>
        <w:rPr>
          <w:rFonts w:eastAsia="Calibri"/>
          <w:b/>
          <w:caps/>
          <w:sz w:val="21"/>
          <w:szCs w:val="21"/>
          <w:lang w:eastAsia="en-US"/>
        </w:rPr>
      </w:pPr>
      <w:r w:rsidRPr="00F55C4A">
        <w:rPr>
          <w:rFonts w:eastAsia="Calibri"/>
          <w:b/>
          <w:caps/>
          <w:sz w:val="21"/>
          <w:szCs w:val="21"/>
          <w:lang w:eastAsia="en-US"/>
        </w:rPr>
        <w:t>dichiara</w:t>
      </w:r>
    </w:p>
    <w:p w:rsidR="00D91E50" w:rsidRDefault="00D91E50" w:rsidP="00D91E50">
      <w:pPr>
        <w:autoSpaceDE w:val="0"/>
        <w:autoSpaceDN w:val="0"/>
        <w:adjustRightInd w:val="0"/>
        <w:jc w:val="center"/>
        <w:rPr>
          <w:rFonts w:eastAsia="Calibri"/>
          <w:b/>
          <w:caps/>
          <w:sz w:val="21"/>
          <w:szCs w:val="21"/>
          <w:lang w:eastAsia="en-US"/>
        </w:rPr>
      </w:pPr>
    </w:p>
    <w:p w:rsidR="00D91E50" w:rsidRPr="00F55C4A" w:rsidRDefault="00D91E50" w:rsidP="00D91E50">
      <w:pPr>
        <w:autoSpaceDE w:val="0"/>
        <w:autoSpaceDN w:val="0"/>
        <w:adjustRightInd w:val="0"/>
        <w:rPr>
          <w:strike/>
          <w:sz w:val="21"/>
          <w:szCs w:val="21"/>
        </w:rPr>
      </w:pPr>
      <w:r w:rsidRPr="00F55C4A">
        <w:rPr>
          <w:sz w:val="21"/>
          <w:szCs w:val="21"/>
        </w:rPr>
        <w:t>ai sensi del Decreto legislativo 6 settembre 2011 n. 159 e s.m.i. “</w:t>
      </w:r>
      <w:r w:rsidRPr="00F55C4A">
        <w:rPr>
          <w:i/>
          <w:sz w:val="21"/>
          <w:szCs w:val="21"/>
        </w:rPr>
        <w:t>Codice delle leggi antimafia e delle misure di prevenzione, nonché nuove disposizioni in materia di documentazione antimafia, a norma degli articoli 1 e 2 della legge 13 agosto 2010, n. 136</w:t>
      </w:r>
      <w:r w:rsidRPr="00F55C4A">
        <w:rPr>
          <w:sz w:val="21"/>
          <w:szCs w:val="21"/>
        </w:rPr>
        <w:t xml:space="preserve">”, </w:t>
      </w:r>
      <w:r w:rsidRPr="00F55C4A">
        <w:rPr>
          <w:rFonts w:eastAsia="Calibri"/>
          <w:sz w:val="21"/>
          <w:szCs w:val="21"/>
          <w:lang w:eastAsia="en-US"/>
        </w:rPr>
        <w:t xml:space="preserve">che </w:t>
      </w:r>
      <w:r w:rsidRPr="00F55C4A">
        <w:rPr>
          <w:rFonts w:eastAsia="Calibri"/>
          <w:b/>
          <w:sz w:val="21"/>
          <w:szCs w:val="21"/>
          <w:lang w:eastAsia="en-US"/>
        </w:rPr>
        <w:t xml:space="preserve">nei confronti di ognuno dei seguenti soggetti </w:t>
      </w:r>
      <w:r w:rsidRPr="00F55C4A">
        <w:rPr>
          <w:rStyle w:val="Rimandonotaapidipagina"/>
          <w:rFonts w:eastAsia="Calibri"/>
          <w:b/>
          <w:sz w:val="21"/>
          <w:szCs w:val="21"/>
          <w:lang w:eastAsia="en-US"/>
        </w:rPr>
        <w:footnoteReference w:id="1"/>
      </w:r>
      <w:r w:rsidRPr="00F55C4A">
        <w:rPr>
          <w:rFonts w:eastAsia="Calibri"/>
          <w:b/>
          <w:sz w:val="21"/>
          <w:szCs w:val="21"/>
          <w:lang w:eastAsia="en-US"/>
        </w:rPr>
        <w:t>-</w:t>
      </w:r>
      <w:r w:rsidRPr="00F55C4A">
        <w:rPr>
          <w:rStyle w:val="Rimandonotaapidipagina"/>
          <w:rFonts w:eastAsia="Calibri"/>
          <w:b/>
          <w:sz w:val="21"/>
          <w:szCs w:val="21"/>
          <w:lang w:eastAsia="en-US"/>
        </w:rPr>
        <w:footnoteReference w:id="2"/>
      </w:r>
      <w:r w:rsidRPr="00F55C4A">
        <w:rPr>
          <w:rFonts w:eastAsia="Calibri"/>
          <w:b/>
          <w:sz w:val="21"/>
          <w:szCs w:val="21"/>
          <w:lang w:eastAsia="en-US"/>
        </w:rPr>
        <w:t xml:space="preserve"> </w:t>
      </w:r>
      <w:r w:rsidRPr="00F55C4A">
        <w:rPr>
          <w:sz w:val="21"/>
          <w:szCs w:val="21"/>
          <w:vertAlign w:val="superscript"/>
        </w:rPr>
        <w:t xml:space="preserve"> </w:t>
      </w:r>
      <w:r w:rsidRPr="00F55C4A">
        <w:rPr>
          <w:rFonts w:eastAsia="Calibri"/>
          <w:sz w:val="21"/>
          <w:szCs w:val="21"/>
          <w:lang w:eastAsia="en-US"/>
        </w:rPr>
        <w:t xml:space="preserve">non sussistono le cause di divieto, di decadenza o di sospensione di cui all’art. 67 del predetto D.Lgs. n. </w:t>
      </w:r>
      <w:r w:rsidRPr="00F55C4A">
        <w:rPr>
          <w:sz w:val="21"/>
          <w:szCs w:val="21"/>
        </w:rPr>
        <w:t xml:space="preserve">159/2011: </w:t>
      </w:r>
    </w:p>
    <w:p w:rsidR="00D91E50" w:rsidRPr="00F55C4A" w:rsidRDefault="00D91E50" w:rsidP="00D91E50">
      <w:pPr>
        <w:autoSpaceDE w:val="0"/>
        <w:autoSpaceDN w:val="0"/>
        <w:adjustRightInd w:val="0"/>
        <w:jc w:val="both"/>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984"/>
        <w:gridCol w:w="2693"/>
        <w:gridCol w:w="2262"/>
      </w:tblGrid>
      <w:tr w:rsidR="00D91E50" w:rsidRPr="00F55C4A" w:rsidTr="007B26DB">
        <w:trPr>
          <w:trHeight w:val="481"/>
        </w:trPr>
        <w:tc>
          <w:tcPr>
            <w:tcW w:w="2581" w:type="dxa"/>
            <w:shd w:val="clear" w:color="auto" w:fill="auto"/>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COGNOME E NOME</w:t>
            </w:r>
          </w:p>
        </w:tc>
        <w:tc>
          <w:tcPr>
            <w:tcW w:w="1984" w:type="dxa"/>
            <w:shd w:val="clear" w:color="auto" w:fill="auto"/>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CARICA O QUALIFICA</w:t>
            </w:r>
          </w:p>
        </w:tc>
        <w:tc>
          <w:tcPr>
            <w:tcW w:w="2693" w:type="dxa"/>
            <w:shd w:val="clear" w:color="auto" w:fill="auto"/>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LUOGO E DATA DI NASCITA</w:t>
            </w:r>
          </w:p>
        </w:tc>
        <w:tc>
          <w:tcPr>
            <w:tcW w:w="2262" w:type="dxa"/>
          </w:tcPr>
          <w:p w:rsidR="00D91E50" w:rsidRPr="00F55C4A" w:rsidRDefault="00D91E50" w:rsidP="007B26DB">
            <w:pPr>
              <w:autoSpaceDE w:val="0"/>
              <w:autoSpaceDN w:val="0"/>
              <w:adjustRightInd w:val="0"/>
              <w:spacing w:line="360" w:lineRule="auto"/>
              <w:jc w:val="center"/>
              <w:rPr>
                <w:rFonts w:eastAsia="Calibri"/>
                <w:sz w:val="21"/>
                <w:szCs w:val="21"/>
                <w:lang w:eastAsia="en-US"/>
              </w:rPr>
            </w:pPr>
            <w:r w:rsidRPr="00F55C4A">
              <w:rPr>
                <w:rFonts w:eastAsia="Calibri"/>
                <w:sz w:val="21"/>
                <w:szCs w:val="21"/>
                <w:lang w:eastAsia="en-US"/>
              </w:rPr>
              <w:t>CODICE FISCALE</w:t>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77311A" w:rsidRDefault="00D91E50" w:rsidP="007B26DB">
            <w:pPr>
              <w:tabs>
                <w:tab w:val="left" w:pos="709"/>
              </w:tabs>
              <w:spacing w:line="360" w:lineRule="auto"/>
              <w:rPr>
                <w:sz w:val="16"/>
                <w:szCs w:val="16"/>
              </w:rPr>
            </w:pPr>
            <w:r w:rsidRPr="0077311A">
              <w:rPr>
                <w:sz w:val="16"/>
                <w:szCs w:val="16"/>
              </w:rPr>
              <w:t>Legale rappresentante</w:t>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33"/>
        </w:trPr>
        <w:tc>
          <w:tcPr>
            <w:tcW w:w="2581" w:type="dxa"/>
            <w:shd w:val="clear" w:color="auto" w:fill="auto"/>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33"/>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33"/>
        </w:trPr>
        <w:tc>
          <w:tcPr>
            <w:tcW w:w="2581" w:type="dxa"/>
            <w:shd w:val="clear" w:color="auto" w:fill="auto"/>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spacing w:line="360" w:lineRule="auto"/>
              <w:jc w:val="both"/>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r w:rsidR="00D91E50" w:rsidRPr="00F55C4A" w:rsidTr="007B26DB">
        <w:trPr>
          <w:trHeight w:val="248"/>
        </w:trPr>
        <w:tc>
          <w:tcPr>
            <w:tcW w:w="2581"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984"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693" w:type="dxa"/>
            <w:shd w:val="clear" w:color="auto" w:fill="auto"/>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2262" w:type="dxa"/>
          </w:tcPr>
          <w:p w:rsidR="00D91E50" w:rsidRPr="00F55C4A" w:rsidRDefault="007B26DB" w:rsidP="007B26DB">
            <w:pPr>
              <w:tabs>
                <w:tab w:val="left" w:pos="709"/>
              </w:tabs>
              <w:spacing w:line="360" w:lineRule="auto"/>
              <w:rPr>
                <w:b/>
                <w:sz w:val="21"/>
                <w:szCs w:val="21"/>
              </w:rPr>
            </w:pPr>
            <w:r>
              <w:rPr>
                <w:sz w:val="21"/>
                <w:szCs w:val="21"/>
              </w:rPr>
              <w:fldChar w:fldCharType="begin">
                <w:ffData>
                  <w:name w:val="Testo2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r>
    </w:tbl>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center"/>
        <w:rPr>
          <w:rFonts w:eastAsia="Calibri"/>
          <w:caps/>
          <w:sz w:val="21"/>
          <w:szCs w:val="21"/>
          <w:lang w:eastAsia="en-US"/>
        </w:rPr>
      </w:pPr>
      <w:r w:rsidRPr="00F55C4A">
        <w:rPr>
          <w:rFonts w:eastAsia="Calibri"/>
          <w:b/>
          <w:caps/>
          <w:sz w:val="21"/>
          <w:szCs w:val="21"/>
          <w:lang w:eastAsia="en-US"/>
        </w:rPr>
        <w:t>Dichiara</w:t>
      </w:r>
    </w:p>
    <w:p w:rsidR="00D91E50" w:rsidRPr="00F55C4A" w:rsidRDefault="00D91E50" w:rsidP="00D91E50">
      <w:pPr>
        <w:autoSpaceDE w:val="0"/>
        <w:autoSpaceDN w:val="0"/>
        <w:adjustRightInd w:val="0"/>
        <w:rPr>
          <w:rFonts w:eastAsia="Calibri"/>
          <w:sz w:val="21"/>
          <w:szCs w:val="21"/>
          <w:lang w:eastAsia="en-US"/>
        </w:rPr>
      </w:pPr>
    </w:p>
    <w:p w:rsidR="00D91E50" w:rsidRPr="00F55C4A" w:rsidRDefault="00D91E50" w:rsidP="00D91E50">
      <w:pPr>
        <w:autoSpaceDE w:val="0"/>
        <w:autoSpaceDN w:val="0"/>
        <w:adjustRightInd w:val="0"/>
        <w:rPr>
          <w:rFonts w:eastAsia="Calibri"/>
          <w:b/>
          <w:sz w:val="21"/>
          <w:szCs w:val="21"/>
          <w:lang w:eastAsia="en-US"/>
        </w:rPr>
      </w:pPr>
      <w:r w:rsidRPr="00F55C4A">
        <w:rPr>
          <w:rFonts w:eastAsia="Calibri"/>
          <w:sz w:val="21"/>
          <w:szCs w:val="21"/>
          <w:lang w:eastAsia="en-US"/>
        </w:rPr>
        <w:t xml:space="preserve">ai sensi della Legge regionale 11 maggio 2018, n.16 che </w:t>
      </w:r>
      <w:r w:rsidRPr="00F55C4A">
        <w:rPr>
          <w:rFonts w:eastAsia="Calibri"/>
          <w:b/>
          <w:sz w:val="21"/>
          <w:szCs w:val="21"/>
          <w:lang w:eastAsia="en-US"/>
        </w:rPr>
        <w:t>le persone fisiche sopra indicate</w:t>
      </w:r>
      <w:r w:rsidRPr="00F55C4A">
        <w:rPr>
          <w:rFonts w:eastAsia="Calibri"/>
          <w:sz w:val="21"/>
          <w:szCs w:val="21"/>
          <w:lang w:eastAsia="en-US"/>
        </w:rPr>
        <w:t>:</w:t>
      </w:r>
    </w:p>
    <w:p w:rsidR="00D91E50" w:rsidRDefault="00D91E50" w:rsidP="00D91E50">
      <w:pPr>
        <w:pStyle w:val="Corpodeltesto31"/>
        <w:tabs>
          <w:tab w:val="left" w:pos="284"/>
        </w:tabs>
        <w:spacing w:after="0"/>
        <w:jc w:val="both"/>
        <w:rPr>
          <w:color w:val="000000"/>
          <w:sz w:val="22"/>
          <w:szCs w:val="22"/>
        </w:rPr>
      </w:pP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a) un tempo superiore ad anni due di reclusione, sola o congiunta a pena pecuniaria, con effetti fino alla riabilitazione;</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 xml:space="preserve">b) un tempo non superiore ad anni due di reclusione, sola o congiunta a pena pecuniaria, quando non sia stato concesso il beneficio della sospensione condizionale della pena, con effetti fino alla riabilitazione o alla </w:t>
      </w:r>
      <w:r w:rsidRPr="00F55C4A">
        <w:rPr>
          <w:rFonts w:eastAsia="Calibri"/>
          <w:sz w:val="21"/>
          <w:szCs w:val="21"/>
          <w:lang w:eastAsia="en-US"/>
        </w:rPr>
        <w:lastRenderedPageBreak/>
        <w:t>dichiarazione di estinzione del reato per effetto di specifica pronuncia del giudice dell’esecuzione, in applicazione degli articoli 445, comma 2, e 460, comma 5, del codice di procedura penale;</w:t>
      </w: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2) sono consapevoli del fatto che nel caso previsto dalla lettera b) del precedente punto 1) la revoca della sospensione condizionale della pena comporta l’obbligo della restituzione del sostegno pubblico ricevuto;</w:t>
      </w: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D91E50" w:rsidRPr="00F55C4A" w:rsidRDefault="00D91E50" w:rsidP="00D91E50">
      <w:pPr>
        <w:autoSpaceDE w:val="0"/>
        <w:autoSpaceDN w:val="0"/>
        <w:adjustRightInd w:val="0"/>
        <w:rPr>
          <w:rFonts w:eastAsia="Calibri"/>
          <w:caps/>
          <w:sz w:val="21"/>
          <w:szCs w:val="21"/>
          <w:lang w:eastAsia="en-US"/>
        </w:rPr>
      </w:pPr>
      <w:bookmarkStart w:id="36" w:name="_Hlk130381503"/>
    </w:p>
    <w:p w:rsidR="00D91E50" w:rsidRPr="00F55C4A" w:rsidRDefault="00D91E50" w:rsidP="00D91E50">
      <w:pPr>
        <w:autoSpaceDE w:val="0"/>
        <w:autoSpaceDN w:val="0"/>
        <w:adjustRightInd w:val="0"/>
        <w:jc w:val="center"/>
        <w:rPr>
          <w:rFonts w:eastAsia="Calibri"/>
          <w:b/>
          <w:caps/>
          <w:sz w:val="21"/>
          <w:szCs w:val="21"/>
          <w:lang w:eastAsia="en-US"/>
        </w:rPr>
      </w:pPr>
      <w:r w:rsidRPr="00F55C4A">
        <w:rPr>
          <w:rFonts w:eastAsia="Calibri"/>
          <w:b/>
          <w:caps/>
          <w:sz w:val="21"/>
          <w:szCs w:val="21"/>
          <w:lang w:eastAsia="en-US"/>
        </w:rPr>
        <w:t>e Dichiara inoltre</w:t>
      </w:r>
    </w:p>
    <w:p w:rsidR="00D91E50" w:rsidRPr="00F55C4A" w:rsidRDefault="00D91E50" w:rsidP="00D91E50">
      <w:pPr>
        <w:autoSpaceDE w:val="0"/>
        <w:autoSpaceDN w:val="0"/>
        <w:adjustRightInd w:val="0"/>
        <w:jc w:val="center"/>
        <w:rPr>
          <w:rFonts w:eastAsia="Calibri"/>
          <w:b/>
          <w:caps/>
          <w:sz w:val="21"/>
          <w:szCs w:val="21"/>
          <w:lang w:eastAsia="en-US"/>
        </w:rPr>
      </w:pPr>
    </w:p>
    <w:p w:rsidR="00D91E50" w:rsidRPr="00F55C4A" w:rsidRDefault="00D91E50" w:rsidP="00D91E50">
      <w:pPr>
        <w:ind w:right="-1"/>
        <w:jc w:val="both"/>
        <w:rPr>
          <w:sz w:val="21"/>
          <w:szCs w:val="21"/>
        </w:rPr>
      </w:pPr>
      <w:r w:rsidRPr="00F55C4A">
        <w:rPr>
          <w:sz w:val="21"/>
          <w:szCs w:val="21"/>
        </w:rPr>
        <w:t>- d</w:t>
      </w:r>
      <w:r w:rsidRPr="00F55C4A">
        <w:rPr>
          <w:rFonts w:eastAsia="Calibri"/>
          <w:sz w:val="21"/>
          <w:szCs w:val="21"/>
          <w:lang w:eastAsia="en-US"/>
        </w:rPr>
        <w:t>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 che la società (l’ente fornito di personalità giuridica, l’associazione anche priva di personalità giuridica richiedente) non è stata condannata alla sanzione interdittiva di cui all’articolo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D91E50" w:rsidRPr="00F55C4A" w:rsidRDefault="00D91E50" w:rsidP="00D91E50">
      <w:pPr>
        <w:autoSpaceDE w:val="0"/>
        <w:autoSpaceDN w:val="0"/>
        <w:adjustRightInd w:val="0"/>
        <w:jc w:val="both"/>
        <w:rPr>
          <w:rFonts w:eastAsia="Calibri"/>
          <w:sz w:val="21"/>
          <w:szCs w:val="21"/>
          <w:lang w:eastAsia="en-US"/>
        </w:rPr>
      </w:pPr>
      <w:r w:rsidRPr="00F55C4A">
        <w:rPr>
          <w:rFonts w:eastAsia="Calibri"/>
          <w:sz w:val="21"/>
          <w:szCs w:val="21"/>
          <w:lang w:eastAsia="en-US"/>
        </w:rPr>
        <w:t>- 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 modalità previste dalla “Informativa generale privacy” ai sensi dell’art. 13 del G.D.P.R.</w:t>
      </w: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autoSpaceDE w:val="0"/>
        <w:autoSpaceDN w:val="0"/>
        <w:adjustRightInd w:val="0"/>
        <w:jc w:val="both"/>
        <w:rPr>
          <w:rFonts w:eastAsia="Calibri"/>
          <w:sz w:val="21"/>
          <w:szCs w:val="21"/>
          <w:lang w:eastAsia="en-US"/>
        </w:rPr>
      </w:pPr>
    </w:p>
    <w:p w:rsidR="00D91E50" w:rsidRDefault="00D91E50" w:rsidP="00D91E50">
      <w:pPr>
        <w:pStyle w:val="Corpodeltesto31"/>
        <w:tabs>
          <w:tab w:val="left" w:pos="709"/>
          <w:tab w:val="center" w:pos="6804"/>
        </w:tabs>
        <w:spacing w:after="0" w:line="276" w:lineRule="auto"/>
        <w:rPr>
          <w:rFonts w:ascii="Times New Roman" w:hAnsi="Times New Roman" w:cs="Times New Roman"/>
          <w:sz w:val="21"/>
          <w:szCs w:val="21"/>
          <w:lang w:eastAsia="it-IT"/>
        </w:rPr>
      </w:pPr>
      <w:r>
        <w:rPr>
          <w:rFonts w:ascii="Times New Roman" w:hAnsi="Times New Roman" w:cs="Times New Roman"/>
          <w:sz w:val="21"/>
          <w:szCs w:val="21"/>
          <w:lang w:eastAsia="it-IT"/>
        </w:rPr>
        <w:t>Data</w:t>
      </w:r>
      <w:r>
        <w:rPr>
          <w:rFonts w:ascii="Times New Roman" w:hAnsi="Times New Roman" w:cs="Times New Roman"/>
          <w:sz w:val="21"/>
          <w:szCs w:val="21"/>
          <w:lang w:eastAsia="it-IT"/>
        </w:rPr>
        <w:tab/>
      </w:r>
      <w:r w:rsidR="007B26DB">
        <w:rPr>
          <w:rFonts w:ascii="Times New Roman" w:hAnsi="Times New Roman" w:cs="Times New Roman"/>
          <w:sz w:val="21"/>
          <w:szCs w:val="21"/>
          <w:lang w:eastAsia="it-IT"/>
        </w:rPr>
        <w:fldChar w:fldCharType="begin">
          <w:ffData>
            <w:name w:val="Testo38"/>
            <w:enabled/>
            <w:calcOnExit w:val="0"/>
            <w:textInput/>
          </w:ffData>
        </w:fldChar>
      </w:r>
      <w:bookmarkStart w:id="37" w:name="Testo38"/>
      <w:r w:rsidR="007B26DB">
        <w:rPr>
          <w:rFonts w:ascii="Times New Roman" w:hAnsi="Times New Roman" w:cs="Times New Roman"/>
          <w:sz w:val="21"/>
          <w:szCs w:val="21"/>
          <w:lang w:eastAsia="it-IT"/>
        </w:rPr>
        <w:instrText xml:space="preserve"> FORMTEXT </w:instrText>
      </w:r>
      <w:r w:rsidR="007B26DB">
        <w:rPr>
          <w:rFonts w:ascii="Times New Roman" w:hAnsi="Times New Roman" w:cs="Times New Roman"/>
          <w:sz w:val="21"/>
          <w:szCs w:val="21"/>
          <w:lang w:eastAsia="it-IT"/>
        </w:rPr>
      </w:r>
      <w:r w:rsidR="007B26DB">
        <w:rPr>
          <w:rFonts w:ascii="Times New Roman" w:hAnsi="Times New Roman" w:cs="Times New Roman"/>
          <w:sz w:val="21"/>
          <w:szCs w:val="21"/>
          <w:lang w:eastAsia="it-IT"/>
        </w:rPr>
        <w:fldChar w:fldCharType="separate"/>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noProof/>
          <w:sz w:val="21"/>
          <w:szCs w:val="21"/>
          <w:lang w:eastAsia="it-IT"/>
        </w:rPr>
        <w:t> </w:t>
      </w:r>
      <w:r w:rsidR="007B26DB">
        <w:rPr>
          <w:rFonts w:ascii="Times New Roman" w:hAnsi="Times New Roman" w:cs="Times New Roman"/>
          <w:sz w:val="21"/>
          <w:szCs w:val="21"/>
          <w:lang w:eastAsia="it-IT"/>
        </w:rPr>
        <w:fldChar w:fldCharType="end"/>
      </w:r>
      <w:bookmarkEnd w:id="37"/>
      <w:r>
        <w:rPr>
          <w:rFonts w:ascii="Times New Roman" w:hAnsi="Times New Roman" w:cs="Times New Roman"/>
          <w:sz w:val="21"/>
          <w:szCs w:val="21"/>
          <w:lang w:eastAsia="it-IT"/>
        </w:rPr>
        <w:tab/>
        <w:t>Timbro e firma</w:t>
      </w:r>
    </w:p>
    <w:p w:rsidR="00D91E50" w:rsidRDefault="00D91E50" w:rsidP="00D91E50">
      <w:pPr>
        <w:pStyle w:val="Corpodeltesto31"/>
        <w:tabs>
          <w:tab w:val="left" w:pos="5670"/>
        </w:tabs>
        <w:spacing w:after="0" w:line="276" w:lineRule="auto"/>
        <w:jc w:val="both"/>
        <w:rPr>
          <w:rFonts w:ascii="Times New Roman" w:hAnsi="Times New Roman" w:cs="Times New Roman"/>
          <w:sz w:val="21"/>
          <w:szCs w:val="21"/>
          <w:lang w:eastAsia="it-IT"/>
        </w:rPr>
      </w:pPr>
    </w:p>
    <w:p w:rsidR="00D91E50" w:rsidRPr="00453639" w:rsidRDefault="00D91E50" w:rsidP="00D91E50">
      <w:pPr>
        <w:pStyle w:val="Corpodeltesto31"/>
        <w:tabs>
          <w:tab w:val="left" w:pos="4253"/>
        </w:tabs>
        <w:spacing w:after="0" w:line="276" w:lineRule="auto"/>
        <w:jc w:val="both"/>
        <w:rPr>
          <w:rFonts w:ascii="Times New Roman" w:hAnsi="Times New Roman" w:cs="Times New Roman"/>
          <w:sz w:val="21"/>
          <w:szCs w:val="21"/>
          <w:lang w:eastAsia="it-IT"/>
        </w:rPr>
      </w:pPr>
      <w:r>
        <w:rPr>
          <w:rFonts w:ascii="Times New Roman" w:hAnsi="Times New Roman" w:cs="Times New Roman"/>
          <w:sz w:val="21"/>
          <w:szCs w:val="21"/>
          <w:lang w:eastAsia="it-IT"/>
        </w:rPr>
        <w:tab/>
        <w:t>___________________________________________________</w:t>
      </w:r>
    </w:p>
    <w:p w:rsidR="00D91E50" w:rsidRPr="00124EE3" w:rsidRDefault="00D91E50" w:rsidP="00D91E50">
      <w:pPr>
        <w:pStyle w:val="Corpodeltesto31"/>
        <w:tabs>
          <w:tab w:val="center" w:pos="6521"/>
        </w:tabs>
        <w:spacing w:after="0"/>
        <w:ind w:firstLine="4253"/>
        <w:jc w:val="center"/>
        <w:rPr>
          <w:rFonts w:ascii="Times New Roman" w:hAnsi="Times New Roman" w:cs="Times New Roman"/>
          <w:sz w:val="21"/>
          <w:szCs w:val="21"/>
        </w:rPr>
      </w:pPr>
      <w:r w:rsidRPr="00124EE3">
        <w:rPr>
          <w:rFonts w:ascii="Times New Roman" w:hAnsi="Times New Roman" w:cs="Times New Roman"/>
          <w:sz w:val="21"/>
          <w:szCs w:val="21"/>
        </w:rPr>
        <w:t>Firma del dichiarante (per esteso e leggibile)</w:t>
      </w:r>
    </w:p>
    <w:p w:rsidR="00D91E50" w:rsidRPr="00C5291B" w:rsidRDefault="00D91E50" w:rsidP="00D91E50">
      <w:pPr>
        <w:pStyle w:val="Corpodeltesto31"/>
        <w:spacing w:after="0"/>
        <w:ind w:left="4253"/>
        <w:jc w:val="center"/>
        <w:rPr>
          <w:rFonts w:ascii="Times New Roman" w:hAnsi="Times New Roman" w:cs="Times New Roman"/>
          <w:i/>
          <w:sz w:val="20"/>
          <w:szCs w:val="20"/>
          <w:lang w:eastAsia="it-IT"/>
        </w:rPr>
      </w:pPr>
      <w:r w:rsidRPr="00C5291B">
        <w:rPr>
          <w:rFonts w:ascii="Times New Roman" w:hAnsi="Times New Roman" w:cs="Times New Roman"/>
          <w:i/>
          <w:sz w:val="20"/>
          <w:szCs w:val="20"/>
          <w:lang w:eastAsia="it-IT"/>
        </w:rPr>
        <w:t>(non è valida la sottoscrizione con firma “immagine copiata e incollata” ovvero con “timbro autografo”)</w:t>
      </w:r>
    </w:p>
    <w:p w:rsidR="00D91E50" w:rsidRPr="00F55C4A" w:rsidRDefault="00D91E50" w:rsidP="00D91E50">
      <w:pPr>
        <w:pStyle w:val="Corpodeltesto31"/>
        <w:spacing w:line="360" w:lineRule="auto"/>
        <w:rPr>
          <w:rFonts w:ascii="Times New Roman" w:hAnsi="Times New Roman" w:cs="Times New Roman"/>
          <w:sz w:val="21"/>
          <w:szCs w:val="21"/>
        </w:rPr>
      </w:pPr>
    </w:p>
    <w:p w:rsidR="00D91E50" w:rsidRPr="008459FA" w:rsidRDefault="00D91E50" w:rsidP="00D91E50">
      <w:pPr>
        <w:tabs>
          <w:tab w:val="left" w:pos="851"/>
        </w:tabs>
        <w:spacing w:line="276" w:lineRule="auto"/>
        <w:ind w:left="851" w:hanging="851"/>
        <w:jc w:val="both"/>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tabs>
          <w:tab w:val="left" w:pos="8505"/>
        </w:tabs>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8459FA" w:rsidRDefault="00D91E50" w:rsidP="00D91E50">
      <w:pPr>
        <w:autoSpaceDE w:val="0"/>
        <w:autoSpaceDN w:val="0"/>
        <w:adjustRightInd w:val="0"/>
        <w:jc w:val="both"/>
        <w:rPr>
          <w:rFonts w:eastAsia="Calibri"/>
          <w:sz w:val="21"/>
          <w:szCs w:val="21"/>
          <w:lang w:eastAsia="en-US"/>
        </w:rPr>
      </w:pPr>
    </w:p>
    <w:p w:rsidR="00D91E50" w:rsidRPr="00F55C4A" w:rsidRDefault="00D91E50" w:rsidP="00D91E50">
      <w:pPr>
        <w:tabs>
          <w:tab w:val="left" w:pos="3288"/>
        </w:tabs>
        <w:rPr>
          <w:b/>
          <w:sz w:val="21"/>
          <w:szCs w:val="21"/>
          <w:u w:val="single"/>
        </w:rPr>
      </w:pPr>
      <w:r w:rsidRPr="008459FA">
        <w:rPr>
          <w:rFonts w:eastAsia="Calibri"/>
          <w:sz w:val="22"/>
          <w:szCs w:val="22"/>
          <w:lang w:eastAsia="en-US"/>
        </w:rPr>
        <w:tab/>
      </w:r>
      <w:r w:rsidRPr="008459FA">
        <w:rPr>
          <w:rFonts w:eastAsia="Calibri"/>
          <w:sz w:val="22"/>
          <w:szCs w:val="22"/>
          <w:lang w:eastAsia="en-US"/>
        </w:rPr>
        <w:br w:type="page"/>
      </w:r>
      <w:bookmarkEnd w:id="36"/>
      <w:r w:rsidRPr="00F55C4A">
        <w:rPr>
          <w:b/>
          <w:sz w:val="21"/>
          <w:szCs w:val="21"/>
          <w:u w:val="single"/>
        </w:rPr>
        <w:lastRenderedPageBreak/>
        <w:t>NOTE</w:t>
      </w:r>
    </w:p>
    <w:p w:rsidR="00D91E50" w:rsidRPr="00F55C4A" w:rsidRDefault="00D91E50" w:rsidP="00D91E50">
      <w:pPr>
        <w:jc w:val="both"/>
        <w:rPr>
          <w:sz w:val="21"/>
          <w:szCs w:val="21"/>
        </w:rPr>
      </w:pPr>
      <w:r w:rsidRPr="00F55C4A">
        <w:rPr>
          <w:sz w:val="21"/>
          <w:szCs w:val="21"/>
        </w:rPr>
        <w:t>La comunicazione antimafia consiste nell’attestazione della sussistenza o meno di una delle cause di decadenza, di sospensione o di divieto di cui all’art. 67 del D.Lgs. 159/2011.</w:t>
      </w:r>
    </w:p>
    <w:p w:rsidR="00D91E50" w:rsidRPr="00F55C4A" w:rsidRDefault="00D91E50" w:rsidP="00D91E50">
      <w:pPr>
        <w:jc w:val="both"/>
        <w:rPr>
          <w:sz w:val="21"/>
          <w:szCs w:val="21"/>
        </w:rPr>
      </w:pPr>
      <w:r w:rsidRPr="00F55C4A">
        <w:rPr>
          <w:sz w:val="21"/>
          <w:szCs w:val="21"/>
        </w:rPr>
        <w:t>Cause ostative al rilascio della comunicazione antimafia (art. 67, commi 1 e 8 del D.Lgs. 159/2011) sono le seguenti:</w:t>
      </w:r>
    </w:p>
    <w:p w:rsidR="00D91E50" w:rsidRPr="00F55C4A" w:rsidRDefault="00D91E50" w:rsidP="00D91E50">
      <w:pPr>
        <w:pStyle w:val="Paragrafoelenco"/>
        <w:numPr>
          <w:ilvl w:val="0"/>
          <w:numId w:val="13"/>
        </w:numPr>
        <w:spacing w:after="0"/>
        <w:ind w:left="284" w:hanging="284"/>
        <w:rPr>
          <w:rFonts w:ascii="Times New Roman" w:hAnsi="Times New Roman"/>
          <w:sz w:val="21"/>
          <w:szCs w:val="21"/>
        </w:rPr>
      </w:pPr>
      <w:r w:rsidRPr="00F55C4A">
        <w:rPr>
          <w:rFonts w:ascii="Times New Roman" w:hAnsi="Times New Roman"/>
          <w:sz w:val="21"/>
          <w:szCs w:val="21"/>
        </w:rPr>
        <w:t>Provvedimenti definitivi di applicazione delle misure di prevenzione di cui all’art. 5 del D.Lgs. 159/2011;</w:t>
      </w:r>
    </w:p>
    <w:p w:rsidR="00D91E50" w:rsidRPr="00F55C4A" w:rsidRDefault="00D91E50" w:rsidP="00D91E50">
      <w:pPr>
        <w:pStyle w:val="Paragrafoelenco"/>
        <w:numPr>
          <w:ilvl w:val="0"/>
          <w:numId w:val="13"/>
        </w:numPr>
        <w:spacing w:after="0"/>
        <w:ind w:left="284" w:hanging="284"/>
        <w:rPr>
          <w:rFonts w:ascii="Times New Roman" w:hAnsi="Times New Roman"/>
          <w:sz w:val="21"/>
          <w:szCs w:val="21"/>
        </w:rPr>
      </w:pPr>
      <w:r w:rsidRPr="00F55C4A">
        <w:rPr>
          <w:rFonts w:ascii="Times New Roman" w:hAnsi="Times New Roman"/>
          <w:sz w:val="21"/>
          <w:szCs w:val="21"/>
        </w:rPr>
        <w:t>Condanne con sentenza definitiva o confermata in appello per taluno dei delitti consumati o tentati elencati all’ art.51, comma 3bis c.p.p. nonché per i reati di cui all’art. 640, comma 2, n. 1), c.p., commesso a danno dello Stato o di un altro Ente pubblico, e all’art. 640-bis c.p.</w:t>
      </w:r>
    </w:p>
    <w:p w:rsidR="00D91E50" w:rsidRPr="00F55C4A" w:rsidRDefault="00D91E50" w:rsidP="00D91E50">
      <w:pPr>
        <w:jc w:val="both"/>
        <w:rPr>
          <w:sz w:val="21"/>
          <w:szCs w:val="21"/>
        </w:rPr>
      </w:pPr>
      <w:r w:rsidRPr="00F55C4A">
        <w:rPr>
          <w:sz w:val="21"/>
          <w:szCs w:val="21"/>
        </w:rPr>
        <w:t>Ai sensi dell’art. 85 del D. Lgs. 159/2011 i soggetti sottoposti alla verifica antimafia sono i seguenti: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6521"/>
      </w:tblGrid>
      <w:tr w:rsidR="00D91E50" w:rsidRPr="00F55C4A" w:rsidTr="007B26DB">
        <w:trPr>
          <w:trHeight w:val="379"/>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Associazioni</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1. Legali rappresentanti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ind w:left="176" w:hanging="176"/>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3. Membri del collegio dei revisori dei conti o sindacale (se </w:t>
            </w:r>
            <w:proofErr w:type="gramStart"/>
            <w:r w:rsidRPr="00F55C4A">
              <w:rPr>
                <w:rFonts w:ascii="Times New Roman" w:hAnsi="Times New Roman" w:cs="Times New Roman"/>
                <w:color w:val="auto"/>
                <w:sz w:val="21"/>
                <w:szCs w:val="21"/>
              </w:rPr>
              <w:t xml:space="preserve">previsti)   </w:t>
            </w:r>
            <w:proofErr w:type="gramEnd"/>
            <w:r w:rsidRPr="00F55C4A">
              <w:rPr>
                <w:rFonts w:ascii="Times New Roman" w:hAnsi="Times New Roman" w:cs="Times New Roman"/>
                <w:color w:val="auto"/>
                <w:sz w:val="21"/>
                <w:szCs w:val="21"/>
              </w:rPr>
              <w:t>***</w:t>
            </w:r>
          </w:p>
        </w:tc>
      </w:tr>
      <w:tr w:rsidR="00D91E50" w:rsidRPr="00F55C4A" w:rsidTr="007B26DB">
        <w:trPr>
          <w:trHeight w:val="1586"/>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di capitali o cooperative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1. Legale rappresentante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2. Amministratori (presidente del CdA/amministratore delegato, consiglieri)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3.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4. Socio di maggioranza (nelle società con un numero di soci pari o inferiore a 4)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5. Socio (in caso di società unipersonale)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6. Membri del collegio sindacale o, nei casi contemplati dall’ art. 2477 del codice civile, al sindaco, nonché ai soggetti che svolgono i compiti di vigilanza di cui all’art. 6, comma 1, lettera b) del D.lgs 231/2001;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semplice e in nome collettivo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Tutti i soci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in accomandita semplice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Soci accomandatari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D91E50" w:rsidRPr="00F55C4A" w:rsidTr="007B26DB">
        <w:trPr>
          <w:trHeight w:val="512"/>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estere con sede secondaria in Italia </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Coloro che le rappresentano stabilmente in Italia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3. Membri del collegio sindacale (se previsti)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Società estere prive di sede secondaria con rappresentanza stabile in Italia </w:t>
            </w:r>
          </w:p>
        </w:tc>
        <w:tc>
          <w:tcPr>
            <w:tcW w:w="6521" w:type="dxa"/>
          </w:tcPr>
          <w:p w:rsidR="00D91E50" w:rsidRPr="00F55C4A" w:rsidRDefault="00D91E50" w:rsidP="007B26DB">
            <w:pPr>
              <w:pStyle w:val="Default"/>
              <w:ind w:left="176" w:hanging="176"/>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Coloro che esercitano poteri di amministrazione (presidente del CdA / amministratore delegato, consiglieri), di rappresentanza o di direzione dell’impresa ** </w:t>
            </w:r>
          </w:p>
        </w:tc>
      </w:tr>
      <w:tr w:rsidR="00D91E50" w:rsidRPr="00F55C4A" w:rsidTr="007B26DB">
        <w:trPr>
          <w:trHeight w:val="513"/>
        </w:trPr>
        <w:tc>
          <w:tcPr>
            <w:tcW w:w="3260"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Imprese individuali</w:t>
            </w:r>
          </w:p>
        </w:tc>
        <w:tc>
          <w:tcPr>
            <w:tcW w:w="6521" w:type="dxa"/>
          </w:tcPr>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1. Titolare dell’impresa </w:t>
            </w:r>
          </w:p>
          <w:p w:rsidR="00D91E50" w:rsidRPr="00F55C4A" w:rsidRDefault="00D91E50" w:rsidP="007B26DB">
            <w:pPr>
              <w:pStyle w:val="Default"/>
              <w:rPr>
                <w:rFonts w:ascii="Times New Roman" w:hAnsi="Times New Roman" w:cs="Times New Roman"/>
                <w:color w:val="auto"/>
                <w:sz w:val="21"/>
                <w:szCs w:val="21"/>
              </w:rPr>
            </w:pPr>
            <w:r w:rsidRPr="00F55C4A">
              <w:rPr>
                <w:rFonts w:ascii="Times New Roman" w:hAnsi="Times New Roman" w:cs="Times New Roman"/>
                <w:color w:val="auto"/>
                <w:sz w:val="21"/>
                <w:szCs w:val="21"/>
              </w:rPr>
              <w:t xml:space="preserve">2. Direttore tecnico (se previsto) </w:t>
            </w:r>
          </w:p>
        </w:tc>
      </w:tr>
    </w:tbl>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Ulteriori controlli</w:t>
      </w:r>
      <w:r w:rsidRPr="00E87C20">
        <w:rPr>
          <w:rFonts w:ascii="Times New Roman" w:hAnsi="Times New Roman" w:cs="Times New Roman"/>
          <w:color w:val="auto"/>
          <w:sz w:val="21"/>
          <w:szCs w:val="21"/>
        </w:rPr>
        <w:t xml:space="preserve">: si precisa che i controlli antimafia sono effettuati anche sui </w:t>
      </w:r>
      <w:r w:rsidRPr="00E87C20">
        <w:rPr>
          <w:rFonts w:ascii="Times New Roman" w:hAnsi="Times New Roman" w:cs="Times New Roman"/>
          <w:b/>
          <w:bCs/>
          <w:color w:val="auto"/>
          <w:sz w:val="21"/>
          <w:szCs w:val="21"/>
        </w:rPr>
        <w:t xml:space="preserve">procuratori e sui procuratori speciali </w:t>
      </w:r>
      <w:r w:rsidRPr="00E87C20">
        <w:rPr>
          <w:rFonts w:ascii="Times New Roman" w:hAnsi="Times New Roman" w:cs="Times New Roman"/>
          <w:color w:val="auto"/>
          <w:sz w:val="21"/>
          <w:szCs w:val="21"/>
        </w:rPr>
        <w:t>(che, sulla base dei poteri conferitigli, siano legittimati a partecipare alle procedure di affidamento di appalti pubblici di cui al D.Lgs. 50/2016, a stipulare i relativi contratti in caso di aggiudicazione per i quali sia richiesta la documentazione antimafia e, comunque, più in generale, i procuratori che esercitano poteri che per la rilevanza sostanziale e lo spessore economico sono tali da impegnare sul piano decisionale e gestorio la società determinandone in qualsiasi modo le scelte o gli indirizzi) nonché</w:t>
      </w:r>
      <w:r w:rsidRPr="00E87C20">
        <w:rPr>
          <w:rFonts w:ascii="Times New Roman" w:hAnsi="Times New Roman" w:cs="Times New Roman"/>
          <w:b/>
          <w:bCs/>
          <w:color w:val="auto"/>
          <w:sz w:val="21"/>
          <w:szCs w:val="21"/>
        </w:rPr>
        <w:t xml:space="preserve">, nei casi contemplati dall’art. art. 2477 </w:t>
      </w:r>
      <w:r w:rsidRPr="00E87C20">
        <w:rPr>
          <w:rFonts w:ascii="Times New Roman" w:hAnsi="Times New Roman" w:cs="Times New Roman"/>
          <w:color w:val="auto"/>
          <w:sz w:val="21"/>
          <w:szCs w:val="21"/>
        </w:rPr>
        <w:t xml:space="preserve">del c.c., </w:t>
      </w:r>
      <w:r w:rsidRPr="00E87C20">
        <w:rPr>
          <w:rFonts w:ascii="Times New Roman" w:hAnsi="Times New Roman" w:cs="Times New Roman"/>
          <w:b/>
          <w:bCs/>
          <w:color w:val="auto"/>
          <w:sz w:val="21"/>
          <w:szCs w:val="21"/>
        </w:rPr>
        <w:t>al sindaco</w:t>
      </w:r>
      <w:r w:rsidRPr="00E87C20">
        <w:rPr>
          <w:rFonts w:ascii="Times New Roman" w:hAnsi="Times New Roman" w:cs="Times New Roman"/>
          <w:color w:val="auto"/>
          <w:sz w:val="21"/>
          <w:szCs w:val="21"/>
        </w:rPr>
        <w:t xml:space="preserve">, nonché ai </w:t>
      </w:r>
      <w:r w:rsidRPr="00E87C20">
        <w:rPr>
          <w:rFonts w:ascii="Times New Roman" w:hAnsi="Times New Roman" w:cs="Times New Roman"/>
          <w:b/>
          <w:bCs/>
          <w:color w:val="auto"/>
          <w:sz w:val="21"/>
          <w:szCs w:val="21"/>
        </w:rPr>
        <w:t xml:space="preserve">soggetti che svolgono i compiti di vigilanza </w:t>
      </w:r>
      <w:r w:rsidRPr="00E87C20">
        <w:rPr>
          <w:rFonts w:ascii="Times New Roman" w:hAnsi="Times New Roman" w:cs="Times New Roman"/>
          <w:color w:val="auto"/>
          <w:sz w:val="21"/>
          <w:szCs w:val="21"/>
        </w:rPr>
        <w:t>di cui all’art. 6, comma 1 , lett. b) del D.Lgs. 8 giugno 2011, n. 231.</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 xml:space="preserve">Per componenti del consiglio di amministrazione </w:t>
      </w:r>
      <w:r w:rsidRPr="00E87C20">
        <w:rPr>
          <w:rFonts w:ascii="Times New Roman" w:hAnsi="Times New Roman" w:cs="Times New Roman"/>
          <w:color w:val="auto"/>
          <w:sz w:val="21"/>
          <w:szCs w:val="21"/>
        </w:rPr>
        <w:t>si intendono: Presidente del C.d.A., Amministratore Delegato, Consiglieri.</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w:t>
      </w:r>
      <w:r w:rsidRPr="00E87C20">
        <w:rPr>
          <w:rFonts w:ascii="Times New Roman" w:hAnsi="Times New Roman" w:cs="Times New Roman"/>
          <w:b/>
          <w:bCs/>
          <w:color w:val="auto"/>
          <w:sz w:val="21"/>
          <w:szCs w:val="21"/>
        </w:rPr>
        <w:t xml:space="preserve">Per Sindaci </w:t>
      </w:r>
      <w:r w:rsidRPr="00E87C20">
        <w:rPr>
          <w:rFonts w:ascii="Times New Roman" w:hAnsi="Times New Roman" w:cs="Times New Roman"/>
          <w:color w:val="auto"/>
          <w:sz w:val="21"/>
          <w:szCs w:val="21"/>
        </w:rPr>
        <w:t>si intendono sia quelli effettivi che supplenti.</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b/>
          <w:bCs/>
          <w:color w:val="auto"/>
          <w:sz w:val="21"/>
          <w:szCs w:val="21"/>
        </w:rPr>
        <w:t>Procedimento di rilascio delle comunicazioni antimafia</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lastRenderedPageBreak/>
        <w:t xml:space="preserve">L’Ente Pubblico/Stazione Appaltante dovrà acquisire dalla società interessata la dichiarazione sostitutiva del certificato di iscrizione alla CCIAA redatta dal rappresentante legale della società e contenente tutti i componenti dell’attuale compagine societaria, ai sensi dell’art. 85 del D.Lgs. 159/2011. </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Successivamente, l’Ente Pubblico/Stazione Appaltante provvederà a trasmettere la richiesta di comunicazioni antimafia, corredata delle dichiarazioni sostitutive, a questa Prefettura che procederà alle verifiche di cui agli artt. 84 e ss. del D.Lgs. n. 159/2011.</w:t>
      </w:r>
    </w:p>
    <w:p w:rsidR="00D91E50" w:rsidRPr="00E87C20" w:rsidRDefault="00D91E50" w:rsidP="00D91E50">
      <w:pPr>
        <w:pStyle w:val="Default"/>
        <w:jc w:val="both"/>
        <w:rPr>
          <w:rFonts w:ascii="Times New Roman" w:hAnsi="Times New Roman" w:cs="Times New Roman"/>
          <w:color w:val="auto"/>
          <w:sz w:val="21"/>
          <w:szCs w:val="21"/>
        </w:rPr>
      </w:pP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b/>
          <w:bCs/>
          <w:color w:val="auto"/>
          <w:sz w:val="21"/>
          <w:szCs w:val="21"/>
        </w:rPr>
        <w:t>Concetto di “socio di maggioranza”</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Per socio di maggioranza si intende “la persona fisica o giuridica che detiene la maggioranza relativa delle quote o azioni della società interessata”. </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Nel caso di più soci (es. 3 o 4) con la medesima percentuale di quote o azioni del capitale sociale della società interessata, non è richiesta alcuna documentazione relativa al socio di maggioranza. </w:t>
      </w:r>
    </w:p>
    <w:p w:rsidR="00D91E50" w:rsidRPr="00E87C20" w:rsidRDefault="00D91E50" w:rsidP="00D91E50">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 xml:space="preserve">La documentazione dovrà, invece, essere prodotta, tuttavia, nel caso in cui i </w:t>
      </w:r>
      <w:r w:rsidRPr="00E87C20">
        <w:rPr>
          <w:rFonts w:ascii="Times New Roman" w:hAnsi="Times New Roman" w:cs="Times New Roman"/>
          <w:b/>
          <w:bCs/>
          <w:color w:val="auto"/>
          <w:sz w:val="21"/>
          <w:szCs w:val="21"/>
        </w:rPr>
        <w:t xml:space="preserve">due soci </w:t>
      </w:r>
      <w:r w:rsidRPr="00E87C20">
        <w:rPr>
          <w:rFonts w:ascii="Times New Roman" w:hAnsi="Times New Roman" w:cs="Times New Roman"/>
          <w:color w:val="auto"/>
          <w:sz w:val="21"/>
          <w:szCs w:val="21"/>
        </w:rPr>
        <w:t xml:space="preserve">(persone fisiche o giuridiche) della società interessata al rilascio della comunicazione o informazione antimafia siano ciascuno titolari di quote o azioni pari al </w:t>
      </w:r>
      <w:r w:rsidRPr="00E87C20">
        <w:rPr>
          <w:rFonts w:ascii="Times New Roman" w:hAnsi="Times New Roman" w:cs="Times New Roman"/>
          <w:b/>
          <w:bCs/>
          <w:color w:val="auto"/>
          <w:sz w:val="21"/>
          <w:szCs w:val="21"/>
        </w:rPr>
        <w:t xml:space="preserve">50% </w:t>
      </w:r>
      <w:r w:rsidRPr="00E87C20">
        <w:rPr>
          <w:rFonts w:ascii="Times New Roman" w:hAnsi="Times New Roman" w:cs="Times New Roman"/>
          <w:color w:val="auto"/>
          <w:sz w:val="21"/>
          <w:szCs w:val="21"/>
        </w:rPr>
        <w:t xml:space="preserve">del capitale sociale o nel caso in cui uno dei </w:t>
      </w:r>
      <w:r w:rsidRPr="00E87C20">
        <w:rPr>
          <w:rFonts w:ascii="Times New Roman" w:hAnsi="Times New Roman" w:cs="Times New Roman"/>
          <w:b/>
          <w:bCs/>
          <w:color w:val="auto"/>
          <w:sz w:val="21"/>
          <w:szCs w:val="21"/>
        </w:rPr>
        <w:t xml:space="preserve">tre </w:t>
      </w:r>
      <w:r w:rsidRPr="00E87C20">
        <w:rPr>
          <w:rFonts w:ascii="Times New Roman" w:hAnsi="Times New Roman" w:cs="Times New Roman"/>
          <w:color w:val="auto"/>
          <w:sz w:val="21"/>
          <w:szCs w:val="21"/>
        </w:rPr>
        <w:t xml:space="preserve">soci sia titolare del </w:t>
      </w:r>
      <w:r w:rsidRPr="00E87C20">
        <w:rPr>
          <w:rFonts w:ascii="Times New Roman" w:hAnsi="Times New Roman" w:cs="Times New Roman"/>
          <w:b/>
          <w:bCs/>
          <w:color w:val="auto"/>
          <w:sz w:val="21"/>
          <w:szCs w:val="21"/>
        </w:rPr>
        <w:t xml:space="preserve">50% </w:t>
      </w:r>
      <w:r w:rsidRPr="00E87C20">
        <w:rPr>
          <w:rFonts w:ascii="Times New Roman" w:hAnsi="Times New Roman" w:cs="Times New Roman"/>
          <w:color w:val="auto"/>
          <w:sz w:val="21"/>
          <w:szCs w:val="21"/>
        </w:rPr>
        <w:t xml:space="preserve">delle quote o azioni. </w:t>
      </w:r>
    </w:p>
    <w:p w:rsidR="00D91E50" w:rsidRPr="008929D4" w:rsidRDefault="00D91E50" w:rsidP="008929D4">
      <w:pPr>
        <w:pStyle w:val="Default"/>
        <w:jc w:val="both"/>
        <w:rPr>
          <w:rFonts w:ascii="Times New Roman" w:hAnsi="Times New Roman" w:cs="Times New Roman"/>
          <w:color w:val="auto"/>
          <w:sz w:val="21"/>
          <w:szCs w:val="21"/>
        </w:rPr>
      </w:pPr>
      <w:r w:rsidRPr="00E87C20">
        <w:rPr>
          <w:rFonts w:ascii="Times New Roman" w:hAnsi="Times New Roman" w:cs="Times New Roman"/>
          <w:color w:val="auto"/>
          <w:sz w:val="21"/>
          <w:szCs w:val="21"/>
        </w:rPr>
        <w:t>Ciò in coerenza con l’art. 91, comma 5 del D.Lgs. 159/2011, la sentenza n. 4654 del 28/08/2012 del Consiglio di Stato Sez. V e la sentenza n. 24 del 06/11/2013 del Consiglio di Stato Adunanza Plenaria.</w:t>
      </w:r>
    </w:p>
    <w:p w:rsidR="00E75EBC" w:rsidRPr="008929D4" w:rsidRDefault="00E75EBC">
      <w:pPr>
        <w:pStyle w:val="Default"/>
        <w:jc w:val="both"/>
        <w:rPr>
          <w:rFonts w:ascii="Times New Roman" w:hAnsi="Times New Roman" w:cs="Times New Roman"/>
          <w:color w:val="auto"/>
          <w:sz w:val="21"/>
          <w:szCs w:val="21"/>
        </w:rPr>
      </w:pPr>
    </w:p>
    <w:sectPr w:rsidR="00E75EBC" w:rsidRPr="008929D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A14" w:rsidRDefault="00676A14">
      <w:r>
        <w:separator/>
      </w:r>
    </w:p>
  </w:endnote>
  <w:endnote w:type="continuationSeparator" w:id="0">
    <w:p w:rsidR="00676A14" w:rsidRDefault="00676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D94" w:rsidRDefault="00772D9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D94" w:rsidRDefault="00772D94">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D94" w:rsidRDefault="00772D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A14" w:rsidRDefault="00676A14">
      <w:r>
        <w:separator/>
      </w:r>
    </w:p>
  </w:footnote>
  <w:footnote w:type="continuationSeparator" w:id="0">
    <w:p w:rsidR="00676A14" w:rsidRDefault="00676A14">
      <w:r>
        <w:continuationSeparator/>
      </w:r>
    </w:p>
  </w:footnote>
  <w:footnote w:id="1">
    <w:p w:rsidR="00676A14" w:rsidRPr="00EF0A6C" w:rsidRDefault="00676A14" w:rsidP="00D91E50">
      <w:pPr>
        <w:pStyle w:val="Testonotaapidipagina"/>
        <w:jc w:val="both"/>
        <w:rPr>
          <w:rFonts w:ascii="Times New Roman" w:hAnsi="Times New Roman" w:cs="Times New Roman"/>
          <w:i/>
          <w:sz w:val="19"/>
          <w:szCs w:val="19"/>
        </w:rPr>
      </w:pPr>
      <w:r w:rsidRPr="00EF0A6C">
        <w:rPr>
          <w:rFonts w:ascii="Times New Roman" w:hAnsi="Times New Roman" w:cs="Times New Roman"/>
          <w:i/>
          <w:sz w:val="19"/>
          <w:szCs w:val="19"/>
        </w:rPr>
        <w:footnoteRef/>
      </w:r>
      <w:r w:rsidRPr="00EF0A6C">
        <w:rPr>
          <w:rFonts w:ascii="Times New Roman" w:hAnsi="Times New Roman" w:cs="Times New Roman"/>
          <w:i/>
          <w:sz w:val="19"/>
          <w:szCs w:val="19"/>
        </w:rPr>
        <w:t xml:space="preserve"> Nell’elenco ricomprendere anche il dichiarante</w:t>
      </w:r>
    </w:p>
  </w:footnote>
  <w:footnote w:id="2">
    <w:p w:rsidR="00676A14" w:rsidRPr="00EF0A6C" w:rsidRDefault="00676A14" w:rsidP="00D91E50">
      <w:pPr>
        <w:pStyle w:val="Testonotaapidipagina"/>
        <w:jc w:val="both"/>
        <w:rPr>
          <w:rFonts w:ascii="Times New Roman" w:hAnsi="Times New Roman" w:cs="Times New Roman"/>
          <w:i/>
          <w:sz w:val="19"/>
          <w:szCs w:val="19"/>
        </w:rPr>
      </w:pPr>
      <w:r w:rsidRPr="00EF0A6C">
        <w:rPr>
          <w:rFonts w:ascii="Times New Roman" w:hAnsi="Times New Roman" w:cs="Times New Roman"/>
          <w:i/>
          <w:sz w:val="19"/>
          <w:szCs w:val="19"/>
        </w:rPr>
        <w:footnoteRef/>
      </w:r>
      <w:r w:rsidRPr="00EF0A6C">
        <w:rPr>
          <w:rFonts w:ascii="Times New Roman" w:hAnsi="Times New Roman" w:cs="Times New Roman"/>
          <w:i/>
          <w:sz w:val="19"/>
          <w:szCs w:val="19"/>
        </w:rPr>
        <w:t xml:space="preserve"> Vedi tabella </w:t>
      </w:r>
      <w:r>
        <w:rPr>
          <w:rFonts w:ascii="Times New Roman" w:hAnsi="Times New Roman" w:cs="Times New Roman"/>
          <w:i/>
          <w:sz w:val="19"/>
          <w:szCs w:val="19"/>
        </w:rPr>
        <w:t xml:space="preserve">riportata </w:t>
      </w:r>
      <w:r w:rsidRPr="00EF0A6C">
        <w:rPr>
          <w:rFonts w:ascii="Times New Roman" w:hAnsi="Times New Roman" w:cs="Times New Roman"/>
          <w:i/>
          <w:sz w:val="19"/>
          <w:szCs w:val="19"/>
        </w:rPr>
        <w:t>a pagina 7</w:t>
      </w:r>
      <w:r>
        <w:rPr>
          <w:rFonts w:ascii="Times New Roman" w:hAnsi="Times New Roman" w:cs="Times New Roman"/>
          <w:i/>
          <w:sz w:val="19"/>
          <w:szCs w:val="19"/>
        </w:rPr>
        <w:t xml:space="preserve"> in “Note"</w:t>
      </w:r>
      <w:r w:rsidRPr="00EF0A6C">
        <w:rPr>
          <w:rFonts w:ascii="Times New Roman" w:hAnsi="Times New Roman" w:cs="Times New Roman"/>
          <w:i/>
          <w:sz w:val="19"/>
          <w:szCs w:val="19"/>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2D94" w:rsidRDefault="00772D9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A14" w:rsidRDefault="00676A14">
    <w:pPr>
      <w:widowControl w:val="0"/>
      <w:pBdr>
        <w:top w:val="nil"/>
        <w:left w:val="nil"/>
        <w:bottom w:val="nil"/>
        <w:right w:val="nil"/>
        <w:between w:val="nil"/>
      </w:pBdr>
      <w:spacing w:line="276" w:lineRule="auto"/>
      <w:rPr>
        <w:color w:val="000000"/>
        <w:sz w:val="22"/>
        <w:szCs w:val="22"/>
      </w:rPr>
    </w:pPr>
  </w:p>
  <w:tbl>
    <w:tblPr>
      <w:tblStyle w:val="a"/>
      <w:tblW w:w="8434" w:type="dxa"/>
      <w:tblInd w:w="-70" w:type="dxa"/>
      <w:tblLayout w:type="fixed"/>
      <w:tblLook w:val="0000" w:firstRow="0" w:lastRow="0" w:firstColumn="0" w:lastColumn="0" w:noHBand="0" w:noVBand="0"/>
    </w:tblPr>
    <w:tblGrid>
      <w:gridCol w:w="8434"/>
    </w:tblGrid>
    <w:tr w:rsidR="00676A14">
      <w:trPr>
        <w:trHeight w:val="443"/>
      </w:trPr>
      <w:tc>
        <w:tcPr>
          <w:tcW w:w="8434" w:type="dxa"/>
          <w:tcBorders>
            <w:top w:val="nil"/>
            <w:left w:val="nil"/>
            <w:bottom w:val="nil"/>
            <w:right w:val="nil"/>
          </w:tcBorders>
        </w:tcPr>
        <w:p w:rsidR="00676A14" w:rsidRDefault="00676A14">
          <w:pPr>
            <w:pBdr>
              <w:top w:val="nil"/>
              <w:left w:val="nil"/>
              <w:bottom w:val="nil"/>
              <w:right w:val="nil"/>
              <w:between w:val="nil"/>
            </w:pBdr>
            <w:tabs>
              <w:tab w:val="center" w:pos="4819"/>
              <w:tab w:val="right" w:pos="9638"/>
            </w:tabs>
            <w:rPr>
              <w:color w:val="000000"/>
              <w:sz w:val="24"/>
              <w:szCs w:val="24"/>
            </w:rPr>
          </w:pPr>
          <w:r w:rsidRPr="00BD7B41">
            <w:rPr>
              <w:b/>
              <w:color w:val="000000"/>
              <w:sz w:val="24"/>
              <w:szCs w:val="24"/>
            </w:rPr>
            <w:t xml:space="preserve">Allegato A al Decreto n. </w:t>
          </w:r>
          <w:r w:rsidR="00772D94">
            <w:rPr>
              <w:b/>
              <w:color w:val="000000"/>
              <w:sz w:val="24"/>
              <w:szCs w:val="24"/>
            </w:rPr>
            <w:t xml:space="preserve">319 </w:t>
          </w:r>
          <w:r w:rsidRPr="00BD7B41">
            <w:rPr>
              <w:b/>
              <w:color w:val="000000"/>
              <w:sz w:val="24"/>
              <w:szCs w:val="24"/>
            </w:rPr>
            <w:t xml:space="preserve">del </w:t>
          </w:r>
          <w:r w:rsidR="00772D94">
            <w:rPr>
              <w:b/>
              <w:color w:val="000000"/>
              <w:sz w:val="24"/>
              <w:szCs w:val="24"/>
            </w:rPr>
            <w:t xml:space="preserve">13 agosto </w:t>
          </w:r>
          <w:r w:rsidRPr="00BD7B41">
            <w:rPr>
              <w:b/>
              <w:color w:val="000000"/>
              <w:sz w:val="24"/>
              <w:szCs w:val="24"/>
            </w:rPr>
            <w:t>2025</w:t>
          </w:r>
          <w:r w:rsidRPr="00BD7B41">
            <w:rPr>
              <w:b/>
              <w:color w:val="000000"/>
              <w:sz w:val="28"/>
              <w:szCs w:val="28"/>
            </w:rPr>
            <w:t xml:space="preserve"> </w:t>
          </w:r>
          <w:r>
            <w:rPr>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2</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Pr>
              <w:noProof/>
              <w:color w:val="000000"/>
              <w:sz w:val="24"/>
              <w:szCs w:val="24"/>
            </w:rPr>
            <w:t>2</w:t>
          </w:r>
          <w:r>
            <w:rPr>
              <w:color w:val="000000"/>
              <w:sz w:val="24"/>
              <w:szCs w:val="24"/>
            </w:rPr>
            <w:fldChar w:fldCharType="end"/>
          </w:r>
        </w:p>
      </w:tc>
    </w:tr>
  </w:tbl>
  <w:p w:rsidR="00676A14" w:rsidRDefault="00676A14">
    <w:pPr>
      <w:pBdr>
        <w:top w:val="nil"/>
        <w:left w:val="nil"/>
        <w:bottom w:val="nil"/>
        <w:right w:val="nil"/>
        <w:between w:val="nil"/>
      </w:pBdr>
      <w:tabs>
        <w:tab w:val="center" w:pos="4819"/>
        <w:tab w:val="right" w:pos="9638"/>
      </w:tabs>
      <w:rPr>
        <w:rFonts w:ascii="Arial" w:eastAsia="Arial" w:hAnsi="Arial" w:cs="Arial"/>
        <w:color w:val="000000"/>
        <w:sz w:val="24"/>
        <w:szCs w:val="24"/>
      </w:rPr>
    </w:pPr>
  </w:p>
  <w:p w:rsidR="00676A14" w:rsidRDefault="00676A14" w:rsidP="00BD7B41">
    <w:pPr>
      <w:tabs>
        <w:tab w:val="left" w:pos="2325"/>
      </w:tabs>
    </w:pPr>
  </w:p>
  <w:p w:rsidR="00676A14" w:rsidRDefault="00676A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A14" w:rsidRDefault="00676A14">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0"/>
      <w:tblW w:w="9709" w:type="dxa"/>
      <w:tblInd w:w="-70" w:type="dxa"/>
      <w:tblLayout w:type="fixed"/>
      <w:tblLook w:val="0000" w:firstRow="0" w:lastRow="0" w:firstColumn="0" w:lastColumn="0" w:noHBand="0" w:noVBand="0"/>
    </w:tblPr>
    <w:tblGrid>
      <w:gridCol w:w="9709"/>
    </w:tblGrid>
    <w:tr w:rsidR="00676A14">
      <w:trPr>
        <w:trHeight w:val="1283"/>
      </w:trPr>
      <w:tc>
        <w:tcPr>
          <w:tcW w:w="9709" w:type="dxa"/>
          <w:tcBorders>
            <w:top w:val="nil"/>
            <w:left w:val="nil"/>
            <w:bottom w:val="nil"/>
            <w:right w:val="nil"/>
          </w:tcBorders>
        </w:tcPr>
        <w:p w:rsidR="00676A14" w:rsidRDefault="00676A14">
          <w:pPr>
            <w:pBdr>
              <w:top w:val="nil"/>
              <w:left w:val="nil"/>
              <w:bottom w:val="nil"/>
              <w:right w:val="nil"/>
              <w:between w:val="nil"/>
            </w:pBdr>
            <w:tabs>
              <w:tab w:val="center" w:pos="4819"/>
              <w:tab w:val="right" w:pos="9638"/>
            </w:tabs>
            <w:rPr>
              <w:color w:val="000000"/>
            </w:rPr>
          </w:pPr>
          <w:r>
            <w:rPr>
              <w:noProof/>
              <w:color w:val="000000"/>
            </w:rPr>
            <w:drawing>
              <wp:inline distT="0" distB="0" distL="114300" distR="114300">
                <wp:extent cx="2295525" cy="2844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676A14" w:rsidRDefault="00676A14">
          <w:pPr>
            <w:pBdr>
              <w:top w:val="nil"/>
              <w:left w:val="nil"/>
              <w:bottom w:val="nil"/>
              <w:right w:val="nil"/>
              <w:between w:val="nil"/>
            </w:pBdr>
            <w:tabs>
              <w:tab w:val="center" w:pos="4819"/>
              <w:tab w:val="right" w:pos="9638"/>
            </w:tabs>
            <w:rPr>
              <w:color w:val="000000"/>
            </w:rPr>
          </w:pPr>
          <w:r>
            <w:rPr>
              <w:b/>
              <w:color w:val="000000"/>
            </w:rPr>
            <w:t xml:space="preserve">                    giunta regionale </w:t>
          </w:r>
        </w:p>
        <w:p w:rsidR="00676A14" w:rsidRDefault="00676A14">
          <w:pPr>
            <w:pBdr>
              <w:top w:val="nil"/>
              <w:left w:val="nil"/>
              <w:bottom w:val="nil"/>
              <w:right w:val="nil"/>
              <w:between w:val="nil"/>
            </w:pBdr>
            <w:tabs>
              <w:tab w:val="center" w:pos="4819"/>
              <w:tab w:val="right" w:pos="9638"/>
            </w:tabs>
            <w:rPr>
              <w:color w:val="000000"/>
            </w:rPr>
          </w:pPr>
        </w:p>
        <w:p w:rsidR="00676A14" w:rsidRDefault="00676A14">
          <w:pPr>
            <w:pBdr>
              <w:top w:val="nil"/>
              <w:left w:val="nil"/>
              <w:bottom w:val="nil"/>
              <w:right w:val="nil"/>
              <w:between w:val="nil"/>
            </w:pBdr>
            <w:tabs>
              <w:tab w:val="center" w:pos="4819"/>
              <w:tab w:val="right" w:pos="9638"/>
            </w:tabs>
            <w:rPr>
              <w:color w:val="000000"/>
              <w:sz w:val="24"/>
              <w:szCs w:val="24"/>
            </w:rPr>
          </w:pPr>
          <w:r>
            <w:rPr>
              <w:b/>
              <w:color w:val="000000"/>
              <w:sz w:val="24"/>
              <w:szCs w:val="24"/>
            </w:rPr>
            <w:t xml:space="preserve">Allegato A al Decreto n. </w:t>
          </w:r>
          <w:r w:rsidR="00772D94">
            <w:rPr>
              <w:b/>
              <w:color w:val="000000"/>
              <w:sz w:val="24"/>
              <w:szCs w:val="24"/>
            </w:rPr>
            <w:t>319</w:t>
          </w:r>
          <w:r>
            <w:rPr>
              <w:b/>
              <w:color w:val="000000"/>
              <w:sz w:val="24"/>
              <w:szCs w:val="24"/>
            </w:rPr>
            <w:t xml:space="preserve"> del </w:t>
          </w:r>
          <w:r w:rsidR="00772D94">
            <w:rPr>
              <w:b/>
              <w:color w:val="000000"/>
              <w:sz w:val="24"/>
              <w:szCs w:val="24"/>
            </w:rPr>
            <w:t xml:space="preserve">13 agosto </w:t>
          </w:r>
          <w:r>
            <w:rPr>
              <w:b/>
              <w:color w:val="000000"/>
              <w:sz w:val="24"/>
              <w:szCs w:val="24"/>
            </w:rPr>
            <w:t xml:space="preserve">2025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Pr>
              <w:noProof/>
              <w:color w:val="000000"/>
              <w:sz w:val="24"/>
              <w:szCs w:val="24"/>
            </w:rPr>
            <w:t>1</w:t>
          </w:r>
          <w:r>
            <w:rPr>
              <w:color w:val="000000"/>
              <w:sz w:val="24"/>
              <w:szCs w:val="24"/>
            </w:rPr>
            <w:fldChar w:fldCharType="end"/>
          </w:r>
        </w:p>
      </w:tc>
    </w:tr>
  </w:tbl>
  <w:p w:rsidR="00676A14" w:rsidRDefault="00676A14">
    <w:pPr>
      <w:pBdr>
        <w:top w:val="nil"/>
        <w:left w:val="nil"/>
        <w:bottom w:val="nil"/>
        <w:right w:val="nil"/>
        <w:between w:val="nil"/>
      </w:pBdr>
      <w:tabs>
        <w:tab w:val="center" w:pos="4819"/>
        <w:tab w:val="right" w:pos="9638"/>
      </w:tabs>
      <w:rPr>
        <w:rFonts w:ascii="Arial" w:eastAsia="Arial" w:hAnsi="Arial" w:cs="Arial"/>
        <w:color w:val="000000"/>
        <w:sz w:val="24"/>
        <w:szCs w:val="24"/>
      </w:rPr>
    </w:pPr>
  </w:p>
  <w:p w:rsidR="00676A14" w:rsidRDefault="00676A14"/>
  <w:p w:rsidR="00676A14" w:rsidRDefault="00676A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A10D7"/>
    <w:multiLevelType w:val="hybridMultilevel"/>
    <w:tmpl w:val="9718E660"/>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3207" w:hanging="360"/>
      </w:pPr>
      <w:rPr>
        <w:rFonts w:ascii="Courier New" w:hAnsi="Courier New" w:cs="Courier New"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02355147"/>
    <w:multiLevelType w:val="hybridMultilevel"/>
    <w:tmpl w:val="8328FBA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38F36AA"/>
    <w:multiLevelType w:val="hybridMultilevel"/>
    <w:tmpl w:val="B7C469AE"/>
    <w:lvl w:ilvl="0" w:tplc="00000002">
      <w:start w:val="1"/>
      <w:numFmt w:val="bullet"/>
      <w:lvlText w:val="-"/>
      <w:lvlJc w:val="left"/>
      <w:pPr>
        <w:ind w:left="1352" w:hanging="360"/>
      </w:pPr>
      <w:rPr>
        <w:rFonts w:ascii="Calibri" w:hAnsi="Calibri" w:cs="Calibri" w:hint="default"/>
        <w:sz w:val="22"/>
        <w:szCs w:val="22"/>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3" w15:restartNumberingAfterBreak="0">
    <w:nsid w:val="047B01B7"/>
    <w:multiLevelType w:val="hybridMultilevel"/>
    <w:tmpl w:val="B1BC0730"/>
    <w:lvl w:ilvl="0" w:tplc="04100001">
      <w:start w:val="1"/>
      <w:numFmt w:val="bullet"/>
      <w:lvlText w:val=""/>
      <w:lvlJc w:val="left"/>
      <w:pPr>
        <w:ind w:left="63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67569A"/>
    <w:multiLevelType w:val="hybridMultilevel"/>
    <w:tmpl w:val="54DC005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093100C"/>
    <w:multiLevelType w:val="hybridMultilevel"/>
    <w:tmpl w:val="BCC425D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0B6678"/>
    <w:multiLevelType w:val="hybridMultilevel"/>
    <w:tmpl w:val="B9EE6952"/>
    <w:lvl w:ilvl="0" w:tplc="8B7CBA3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BA1FDD"/>
    <w:multiLevelType w:val="hybridMultilevel"/>
    <w:tmpl w:val="08AACE56"/>
    <w:lvl w:ilvl="0" w:tplc="62F4B8B6">
      <w:start w:val="1"/>
      <w:numFmt w:val="bullet"/>
      <w:lvlText w:val=""/>
      <w:lvlJc w:val="left"/>
      <w:pPr>
        <w:ind w:left="502" w:hanging="360"/>
      </w:pPr>
      <w:rPr>
        <w:rFonts w:ascii="Symbol" w:hAnsi="Symbol" w:hint="default"/>
        <w14:textOutline w14:w="9525" w14:cap="rnd" w14:cmpd="sng" w14:algn="ctr">
          <w14:solidFill>
            <w14:srgbClr w14:val="000000"/>
          </w14:solid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597F29"/>
    <w:multiLevelType w:val="hybridMultilevel"/>
    <w:tmpl w:val="117C4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347EE2"/>
    <w:multiLevelType w:val="hybridMultilevel"/>
    <w:tmpl w:val="DBB8D5BE"/>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0E4160"/>
    <w:multiLevelType w:val="hybridMultilevel"/>
    <w:tmpl w:val="16AE7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784DB1"/>
    <w:multiLevelType w:val="hybridMultilevel"/>
    <w:tmpl w:val="04E4F7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ED65484"/>
    <w:multiLevelType w:val="hybridMultilevel"/>
    <w:tmpl w:val="1EBC676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F607DA7"/>
    <w:multiLevelType w:val="hybridMultilevel"/>
    <w:tmpl w:val="9744B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4262BAC"/>
    <w:multiLevelType w:val="hybridMultilevel"/>
    <w:tmpl w:val="5DE2FB70"/>
    <w:lvl w:ilvl="0" w:tplc="B3B25CBC">
      <w:start w:val="1"/>
      <w:numFmt w:val="decimal"/>
      <w:lvlText w:val="%1)"/>
      <w:lvlJc w:val="left"/>
      <w:pPr>
        <w:ind w:left="720" w:hanging="360"/>
      </w:pPr>
      <w:rPr>
        <w:rFonts w:ascii="Times New Roman" w:hAnsi="Times New Roman" w:cs="Times New Roman" w:hint="default"/>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E0C7A3A"/>
    <w:multiLevelType w:val="hybridMultilevel"/>
    <w:tmpl w:val="343A1D2E"/>
    <w:lvl w:ilvl="0" w:tplc="AC36FEDE">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53EE2688"/>
    <w:multiLevelType w:val="hybridMultilevel"/>
    <w:tmpl w:val="D42E907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572543"/>
    <w:multiLevelType w:val="hybridMultilevel"/>
    <w:tmpl w:val="04E4F70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2F20A35"/>
    <w:multiLevelType w:val="hybridMultilevel"/>
    <w:tmpl w:val="94A61626"/>
    <w:lvl w:ilvl="0" w:tplc="AC36FEDE">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42D2CA6"/>
    <w:multiLevelType w:val="hybridMultilevel"/>
    <w:tmpl w:val="29D437DE"/>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B386BBD"/>
    <w:multiLevelType w:val="hybridMultilevel"/>
    <w:tmpl w:val="FAD8F7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EC35261"/>
    <w:multiLevelType w:val="hybridMultilevel"/>
    <w:tmpl w:val="5074CFA0"/>
    <w:lvl w:ilvl="0" w:tplc="AC36FED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0"/>
  </w:num>
  <w:num w:numId="4">
    <w:abstractNumId w:val="8"/>
  </w:num>
  <w:num w:numId="5">
    <w:abstractNumId w:val="0"/>
  </w:num>
  <w:num w:numId="6">
    <w:abstractNumId w:val="12"/>
  </w:num>
  <w:num w:numId="7">
    <w:abstractNumId w:val="3"/>
  </w:num>
  <w:num w:numId="8">
    <w:abstractNumId w:val="10"/>
  </w:num>
  <w:num w:numId="9">
    <w:abstractNumId w:val="16"/>
  </w:num>
  <w:num w:numId="10">
    <w:abstractNumId w:val="21"/>
  </w:num>
  <w:num w:numId="11">
    <w:abstractNumId w:val="9"/>
  </w:num>
  <w:num w:numId="12">
    <w:abstractNumId w:val="19"/>
  </w:num>
  <w:num w:numId="13">
    <w:abstractNumId w:val="15"/>
  </w:num>
  <w:num w:numId="14">
    <w:abstractNumId w:val="11"/>
  </w:num>
  <w:num w:numId="15">
    <w:abstractNumId w:val="1"/>
  </w:num>
  <w:num w:numId="16">
    <w:abstractNumId w:val="5"/>
  </w:num>
  <w:num w:numId="17">
    <w:abstractNumId w:val="17"/>
  </w:num>
  <w:num w:numId="18">
    <w:abstractNumId w:val="6"/>
  </w:num>
  <w:num w:numId="19">
    <w:abstractNumId w:val="13"/>
  </w:num>
  <w:num w:numId="20">
    <w:abstractNumId w:val="14"/>
  </w:num>
  <w:num w:numId="21">
    <w:abstractNumId w:val="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fRwpC7cRjNKJn9WkW9EKZl3w9wKsg2144ZChydabBjYAnFDR110LutGIJSTl8ToW3P7mv+xR88fA2pOAiiBiQ==" w:salt="l1+lboLEAAIDB09MnlkDDQ=="/>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71"/>
    <w:rsid w:val="000758C0"/>
    <w:rsid w:val="00131871"/>
    <w:rsid w:val="00205303"/>
    <w:rsid w:val="00242B08"/>
    <w:rsid w:val="002775E2"/>
    <w:rsid w:val="00285C45"/>
    <w:rsid w:val="002F0C24"/>
    <w:rsid w:val="00326E4E"/>
    <w:rsid w:val="00372F37"/>
    <w:rsid w:val="003B2B1D"/>
    <w:rsid w:val="00466710"/>
    <w:rsid w:val="00475F8C"/>
    <w:rsid w:val="00544498"/>
    <w:rsid w:val="0063630C"/>
    <w:rsid w:val="00676A14"/>
    <w:rsid w:val="00690E31"/>
    <w:rsid w:val="006D170C"/>
    <w:rsid w:val="006D4E45"/>
    <w:rsid w:val="006F6061"/>
    <w:rsid w:val="006F7733"/>
    <w:rsid w:val="00761894"/>
    <w:rsid w:val="00772D94"/>
    <w:rsid w:val="007B26DB"/>
    <w:rsid w:val="007E2D31"/>
    <w:rsid w:val="0080136B"/>
    <w:rsid w:val="00810BD5"/>
    <w:rsid w:val="00811073"/>
    <w:rsid w:val="00865614"/>
    <w:rsid w:val="008929D4"/>
    <w:rsid w:val="00971E99"/>
    <w:rsid w:val="009866C6"/>
    <w:rsid w:val="00A90430"/>
    <w:rsid w:val="00B676FB"/>
    <w:rsid w:val="00B86B20"/>
    <w:rsid w:val="00BB6E48"/>
    <w:rsid w:val="00BC1D39"/>
    <w:rsid w:val="00BD7B41"/>
    <w:rsid w:val="00C75332"/>
    <w:rsid w:val="00CF150A"/>
    <w:rsid w:val="00D91E50"/>
    <w:rsid w:val="00DA2692"/>
    <w:rsid w:val="00DF02BD"/>
    <w:rsid w:val="00E04256"/>
    <w:rsid w:val="00E300A9"/>
    <w:rsid w:val="00E75EBC"/>
    <w:rsid w:val="00E90759"/>
    <w:rsid w:val="00ED3E83"/>
    <w:rsid w:val="00FC1CF1"/>
    <w:rsid w:val="00FC2D0F"/>
    <w:rsid w:val="00FE0B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BC24"/>
  <w15:docId w15:val="{99528AB0-E279-4C5B-B7D1-F21EB654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3630C"/>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D91E50"/>
    <w:pPr>
      <w:tabs>
        <w:tab w:val="center" w:pos="4819"/>
        <w:tab w:val="right" w:pos="9638"/>
      </w:tabs>
    </w:pPr>
  </w:style>
  <w:style w:type="character" w:customStyle="1" w:styleId="IntestazioneCarattere">
    <w:name w:val="Intestazione Carattere"/>
    <w:basedOn w:val="Carpredefinitoparagrafo"/>
    <w:link w:val="Intestazione"/>
    <w:uiPriority w:val="99"/>
    <w:rsid w:val="00D91E50"/>
  </w:style>
  <w:style w:type="paragraph" w:styleId="Pidipagina">
    <w:name w:val="footer"/>
    <w:basedOn w:val="Normale"/>
    <w:link w:val="PidipaginaCarattere"/>
    <w:uiPriority w:val="99"/>
    <w:unhideWhenUsed/>
    <w:rsid w:val="00D91E50"/>
    <w:pPr>
      <w:tabs>
        <w:tab w:val="center" w:pos="4819"/>
        <w:tab w:val="right" w:pos="9638"/>
      </w:tabs>
    </w:pPr>
  </w:style>
  <w:style w:type="character" w:customStyle="1" w:styleId="PidipaginaCarattere">
    <w:name w:val="Piè di pagina Carattere"/>
    <w:basedOn w:val="Carpredefinitoparagrafo"/>
    <w:link w:val="Pidipagina"/>
    <w:uiPriority w:val="99"/>
    <w:rsid w:val="00D91E50"/>
  </w:style>
  <w:style w:type="character" w:customStyle="1" w:styleId="TitoloCarattere">
    <w:name w:val="Titolo Carattere"/>
    <w:basedOn w:val="Carpredefinitoparagrafo"/>
    <w:link w:val="Titolo"/>
    <w:rsid w:val="00D91E50"/>
    <w:rPr>
      <w:b/>
      <w:sz w:val="72"/>
      <w:szCs w:val="72"/>
    </w:rPr>
  </w:style>
  <w:style w:type="character" w:styleId="Collegamentoipertestuale">
    <w:name w:val="Hyperlink"/>
    <w:rsid w:val="00D91E50"/>
    <w:rPr>
      <w:color w:val="0000FF"/>
      <w:u w:val="single"/>
    </w:rPr>
  </w:style>
  <w:style w:type="paragraph" w:customStyle="1" w:styleId="Corpodeltesto31">
    <w:name w:val="Corpo del testo 31"/>
    <w:basedOn w:val="Normale"/>
    <w:rsid w:val="00D91E50"/>
    <w:pPr>
      <w:suppressAutoHyphens/>
      <w:spacing w:after="120"/>
    </w:pPr>
    <w:rPr>
      <w:rFonts w:ascii="Arial" w:hAnsi="Arial" w:cs="Arial"/>
      <w:sz w:val="16"/>
      <w:szCs w:val="16"/>
      <w:lang w:eastAsia="ar-SA"/>
    </w:rPr>
  </w:style>
  <w:style w:type="table" w:styleId="Grigliatabella">
    <w:name w:val="Table Grid"/>
    <w:basedOn w:val="Tabellanormale"/>
    <w:uiPriority w:val="59"/>
    <w:rsid w:val="00D91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D91E50"/>
    <w:rPr>
      <w:rFonts w:ascii="Arial" w:hAnsi="Arial" w:cs="Arial"/>
    </w:rPr>
  </w:style>
  <w:style w:type="character" w:customStyle="1" w:styleId="TestonotaapidipaginaCarattere">
    <w:name w:val="Testo nota a piè di pagina Carattere"/>
    <w:basedOn w:val="Carpredefinitoparagrafo"/>
    <w:link w:val="Testonotaapidipagina"/>
    <w:uiPriority w:val="99"/>
    <w:rsid w:val="00D91E50"/>
    <w:rPr>
      <w:rFonts w:ascii="Arial" w:hAnsi="Arial" w:cs="Arial"/>
    </w:rPr>
  </w:style>
  <w:style w:type="character" w:styleId="Rimandonotaapidipagina">
    <w:name w:val="footnote reference"/>
    <w:basedOn w:val="Carpredefinitoparagrafo"/>
    <w:uiPriority w:val="99"/>
    <w:semiHidden/>
    <w:unhideWhenUsed/>
    <w:rsid w:val="00D91E50"/>
    <w:rPr>
      <w:vertAlign w:val="superscript"/>
    </w:rPr>
  </w:style>
  <w:style w:type="paragraph" w:styleId="Paragrafoelenco">
    <w:name w:val="List Paragraph"/>
    <w:basedOn w:val="Normale"/>
    <w:uiPriority w:val="34"/>
    <w:qFormat/>
    <w:rsid w:val="00D91E50"/>
    <w:pPr>
      <w:spacing w:after="200"/>
      <w:ind w:left="720"/>
      <w:contextualSpacing/>
      <w:jc w:val="both"/>
    </w:pPr>
    <w:rPr>
      <w:rFonts w:ascii="Calibri" w:eastAsia="Calibri" w:hAnsi="Calibri"/>
      <w:sz w:val="22"/>
      <w:szCs w:val="22"/>
      <w:lang w:eastAsia="en-US"/>
    </w:rPr>
  </w:style>
  <w:style w:type="paragraph" w:styleId="Testonormale">
    <w:name w:val="Plain Text"/>
    <w:basedOn w:val="Normale"/>
    <w:link w:val="TestonormaleCarattere"/>
    <w:unhideWhenUsed/>
    <w:rsid w:val="00D91E50"/>
    <w:rPr>
      <w:rFonts w:ascii="Consolas" w:hAnsi="Consolas" w:cs="Arial"/>
      <w:sz w:val="21"/>
      <w:szCs w:val="21"/>
    </w:rPr>
  </w:style>
  <w:style w:type="character" w:customStyle="1" w:styleId="TestonormaleCarattere">
    <w:name w:val="Testo normale Carattere"/>
    <w:basedOn w:val="Carpredefinitoparagrafo"/>
    <w:link w:val="Testonormale"/>
    <w:rsid w:val="00D91E50"/>
    <w:rPr>
      <w:rFonts w:ascii="Consolas" w:hAnsi="Consolas" w:cs="Arial"/>
      <w:sz w:val="21"/>
      <w:szCs w:val="21"/>
    </w:rPr>
  </w:style>
  <w:style w:type="paragraph" w:styleId="Rientrocorpodeltesto3">
    <w:name w:val="Body Text Indent 3"/>
    <w:basedOn w:val="Normale"/>
    <w:link w:val="Rientrocorpodeltesto3Carattere"/>
    <w:uiPriority w:val="99"/>
    <w:rsid w:val="00D91E50"/>
    <w:pPr>
      <w:ind w:firstLine="708"/>
      <w:jc w:val="both"/>
    </w:pPr>
    <w:rPr>
      <w:rFonts w:ascii="Arial" w:hAnsi="Arial"/>
      <w:sz w:val="16"/>
      <w:szCs w:val="16"/>
    </w:rPr>
  </w:style>
  <w:style w:type="character" w:customStyle="1" w:styleId="Rientrocorpodeltesto3Carattere">
    <w:name w:val="Rientro corpo del testo 3 Carattere"/>
    <w:basedOn w:val="Carpredefinitoparagrafo"/>
    <w:link w:val="Rientrocorpodeltesto3"/>
    <w:uiPriority w:val="99"/>
    <w:rsid w:val="00D91E50"/>
    <w:rPr>
      <w:rFonts w:ascii="Arial" w:hAnsi="Arial"/>
      <w:sz w:val="16"/>
      <w:szCs w:val="16"/>
    </w:rPr>
  </w:style>
  <w:style w:type="paragraph" w:customStyle="1" w:styleId="Default">
    <w:name w:val="Default"/>
    <w:rsid w:val="00D91E50"/>
    <w:pPr>
      <w:autoSpaceDE w:val="0"/>
      <w:autoSpaceDN w:val="0"/>
      <w:adjustRightInd w:val="0"/>
    </w:pPr>
    <w:rPr>
      <w:rFonts w:ascii="Arial" w:hAnsi="Arial" w:cs="Arial"/>
      <w:color w:val="000000"/>
      <w:sz w:val="24"/>
      <w:szCs w:val="24"/>
      <w:lang w:eastAsia="en-US"/>
    </w:rPr>
  </w:style>
  <w:style w:type="paragraph" w:styleId="Testofumetto">
    <w:name w:val="Balloon Text"/>
    <w:basedOn w:val="Normale"/>
    <w:link w:val="TestofumettoCarattere"/>
    <w:uiPriority w:val="99"/>
    <w:semiHidden/>
    <w:unhideWhenUsed/>
    <w:rsid w:val="00A9043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0430"/>
    <w:rPr>
      <w:rFonts w:ascii="Segoe UI" w:hAnsi="Segoe UI" w:cs="Segoe UI"/>
      <w:sz w:val="18"/>
      <w:szCs w:val="18"/>
    </w:rPr>
  </w:style>
  <w:style w:type="paragraph" w:customStyle="1" w:styleId="Stile1">
    <w:name w:val="Stile1"/>
    <w:basedOn w:val="Normale"/>
    <w:rsid w:val="00E75EBC"/>
    <w:pPr>
      <w:jc w:val="both"/>
    </w:pPr>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beniattivitaculturalisport@pec.regione.veneto.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ec.regione.veneto.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one.veneto.it/web/sport/bandi-e-finanziament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niattivitaculturalisport@pec.regione.venet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ort.governo.it/it/attivita-nazionale/registro-nazionale-delle-attivita-sportive-dilettantistiche/il-"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kWsyQL1/w+TWkxUnaKPvElQyCg==">CgMxLjA4AHIhMXVKOGJrS3hMcUx4NWo4VWUzdGx1dVRreFJwcGI1UU9E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3726</Words>
  <Characters>21240</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Vidal</dc:creator>
  <cp:lastModifiedBy>Barbara Vidal</cp:lastModifiedBy>
  <cp:revision>14</cp:revision>
  <cp:lastPrinted>2025-03-24T09:10:00Z</cp:lastPrinted>
  <dcterms:created xsi:type="dcterms:W3CDTF">2025-03-24T10:22:00Z</dcterms:created>
  <dcterms:modified xsi:type="dcterms:W3CDTF">2025-08-14T07:36:00Z</dcterms:modified>
</cp:coreProperties>
</file>