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F5C" w:rsidRDefault="00387F5C" w:rsidP="00D32E37">
      <w:pPr>
        <w:ind w:left="-600"/>
        <w:rPr>
          <w:rFonts w:ascii="Arial" w:hAnsi="Arial" w:cs="Arial"/>
          <w:sz w:val="12"/>
          <w:szCs w:val="12"/>
        </w:rPr>
      </w:pPr>
    </w:p>
    <w:p w:rsidR="00F56693" w:rsidRPr="001A19B8" w:rsidRDefault="00F56693" w:rsidP="00D32E37">
      <w:pPr>
        <w:ind w:left="-600"/>
        <w:rPr>
          <w:rFonts w:ascii="Arial" w:hAnsi="Arial" w:cs="Arial"/>
          <w:sz w:val="12"/>
          <w:szCs w:val="12"/>
        </w:rPr>
      </w:pPr>
    </w:p>
    <w:p w:rsidR="00D0375A" w:rsidRDefault="00D0375A" w:rsidP="009D452C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ind w:right="-1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bookmarkStart w:id="0" w:name="_Hlk179372230"/>
    </w:p>
    <w:p w:rsidR="009D452C" w:rsidRPr="009D452C" w:rsidRDefault="005051F7" w:rsidP="009D452C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ind w:right="-1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 w:rsidRPr="009D452C">
        <w:rPr>
          <w:rFonts w:ascii="Arial" w:hAnsi="Arial" w:cs="Arial"/>
          <w:b/>
          <w:sz w:val="22"/>
          <w:szCs w:val="22"/>
        </w:rPr>
        <w:t xml:space="preserve">Linee guida ai Comuni ed agli Enti per la partecipazione al censimento analitico dei </w:t>
      </w:r>
    </w:p>
    <w:p w:rsidR="00C8581E" w:rsidRPr="009D452C" w:rsidRDefault="005051F7" w:rsidP="009D452C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ind w:right="-1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 w:rsidRPr="009D452C">
        <w:rPr>
          <w:rFonts w:ascii="Arial" w:hAnsi="Arial" w:cs="Arial"/>
          <w:b/>
          <w:sz w:val="22"/>
          <w:szCs w:val="22"/>
        </w:rPr>
        <w:t>danni al patrimonio pubblico</w:t>
      </w:r>
    </w:p>
    <w:bookmarkEnd w:id="0"/>
    <w:p w:rsidR="00B12D45" w:rsidRPr="00E901CF" w:rsidRDefault="00B12D45" w:rsidP="00E901CF">
      <w:pPr>
        <w:ind w:left="-600"/>
        <w:jc w:val="center"/>
        <w:rPr>
          <w:rFonts w:ascii="Arial" w:hAnsi="Arial" w:cs="Arial"/>
          <w:b/>
          <w:sz w:val="22"/>
          <w:szCs w:val="22"/>
        </w:rPr>
      </w:pPr>
    </w:p>
    <w:p w:rsidR="00C8581E" w:rsidRDefault="00C8581E" w:rsidP="006070F2">
      <w:pPr>
        <w:ind w:left="-600"/>
        <w:rPr>
          <w:rFonts w:ascii="Arial" w:hAnsi="Arial" w:cs="Arial"/>
          <w:sz w:val="20"/>
          <w:szCs w:val="20"/>
        </w:rPr>
      </w:pPr>
    </w:p>
    <w:p w:rsidR="00F53672" w:rsidRPr="00E901CF" w:rsidRDefault="00F53672" w:rsidP="006070F2">
      <w:pPr>
        <w:ind w:left="-600"/>
        <w:rPr>
          <w:rFonts w:ascii="Arial" w:hAnsi="Arial" w:cs="Arial"/>
          <w:sz w:val="20"/>
          <w:szCs w:val="20"/>
        </w:rPr>
      </w:pPr>
    </w:p>
    <w:p w:rsidR="00E901CF" w:rsidRPr="004C2AA9" w:rsidRDefault="006070F2" w:rsidP="004C2AA9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ind w:firstLine="720"/>
        <w:jc w:val="both"/>
        <w:textAlignment w:val="baseline"/>
        <w:outlineLvl w:val="0"/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</w:pPr>
      <w:r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Come </w:t>
      </w:r>
      <w:r w:rsidR="009306C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specificato</w:t>
      </w:r>
      <w:r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nella </w:t>
      </w:r>
      <w:r w:rsidR="009306C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nota di avvio delle procedure di censimento analitico danni al patrimonio pubblico </w:t>
      </w:r>
      <w:r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con riferimento </w:t>
      </w:r>
      <w:r w:rsidR="009306C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agli </w:t>
      </w:r>
      <w:r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event</w:t>
      </w:r>
      <w:r w:rsidR="009306C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i</w:t>
      </w:r>
      <w:r w:rsidR="00ED785C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,</w:t>
      </w:r>
      <w:r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</w:t>
      </w:r>
      <w:r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u w:val="single"/>
          <w:lang w:eastAsia="zh-CN" w:bidi="hi-IN"/>
        </w:rPr>
        <w:t xml:space="preserve">di cui alla D.C.M. del </w:t>
      </w:r>
      <w:r w:rsidR="009306C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u w:val="single"/>
          <w:lang w:eastAsia="zh-CN" w:bidi="hi-IN"/>
        </w:rPr>
        <w:t>3/07/</w:t>
      </w:r>
      <w:r w:rsidR="009306C2" w:rsidRPr="00ED785C">
        <w:rPr>
          <w:rFonts w:ascii="Arial" w:eastAsia="Arial" w:hAnsi="Arial" w:cs="Arial"/>
          <w:color w:val="000000"/>
          <w:kern w:val="3"/>
          <w:position w:val="-1"/>
          <w:sz w:val="22"/>
          <w:szCs w:val="22"/>
          <w:u w:val="single"/>
          <w:lang w:eastAsia="zh-CN" w:bidi="hi-IN"/>
        </w:rPr>
        <w:t>2024</w:t>
      </w:r>
      <w:r w:rsidR="00E901CF" w:rsidRPr="00ED785C">
        <w:rPr>
          <w:rFonts w:ascii="Arial" w:eastAsia="Arial" w:hAnsi="Arial" w:cs="Arial"/>
          <w:color w:val="000000"/>
          <w:kern w:val="3"/>
          <w:position w:val="-1"/>
          <w:sz w:val="22"/>
          <w:szCs w:val="22"/>
          <w:u w:val="single"/>
          <w:lang w:eastAsia="zh-CN" w:bidi="hi-IN"/>
        </w:rPr>
        <w:t xml:space="preserve"> e successiva</w:t>
      </w:r>
      <w:r w:rsidRPr="00ED785C">
        <w:rPr>
          <w:rFonts w:ascii="Arial" w:eastAsia="Arial" w:hAnsi="Arial" w:cs="Arial"/>
          <w:color w:val="000000"/>
          <w:kern w:val="3"/>
          <w:position w:val="-1"/>
          <w:sz w:val="22"/>
          <w:szCs w:val="22"/>
          <w:u w:val="single"/>
          <w:lang w:eastAsia="zh-CN" w:bidi="hi-IN"/>
        </w:rPr>
        <w:t xml:space="preserve"> O.C.D.P.C. n. </w:t>
      </w:r>
      <w:r w:rsidR="009306C2" w:rsidRPr="00ED785C">
        <w:rPr>
          <w:rFonts w:ascii="Arial" w:eastAsia="Arial" w:hAnsi="Arial" w:cs="Arial"/>
          <w:color w:val="000000"/>
          <w:kern w:val="3"/>
          <w:position w:val="-1"/>
          <w:sz w:val="22"/>
          <w:szCs w:val="22"/>
          <w:u w:val="single"/>
          <w:lang w:eastAsia="zh-CN" w:bidi="hi-IN"/>
        </w:rPr>
        <w:t>1093</w:t>
      </w:r>
      <w:r w:rsidRPr="00ED785C">
        <w:rPr>
          <w:rFonts w:ascii="Arial" w:eastAsia="Arial" w:hAnsi="Arial" w:cs="Arial"/>
          <w:color w:val="000000"/>
          <w:kern w:val="3"/>
          <w:position w:val="-1"/>
          <w:sz w:val="22"/>
          <w:szCs w:val="22"/>
          <w:u w:val="single"/>
          <w:lang w:eastAsia="zh-CN" w:bidi="hi-IN"/>
        </w:rPr>
        <w:t>/</w:t>
      </w:r>
      <w:r w:rsidR="00E901CF" w:rsidRPr="00ED785C">
        <w:rPr>
          <w:rFonts w:ascii="Arial" w:eastAsia="Arial" w:hAnsi="Arial" w:cs="Arial"/>
          <w:color w:val="000000"/>
          <w:kern w:val="3"/>
          <w:position w:val="-1"/>
          <w:sz w:val="22"/>
          <w:szCs w:val="22"/>
          <w:u w:val="single"/>
          <w:lang w:eastAsia="zh-CN" w:bidi="hi-IN"/>
        </w:rPr>
        <w:t>202</w:t>
      </w:r>
      <w:r w:rsidR="009306C2" w:rsidRPr="00ED785C">
        <w:rPr>
          <w:rFonts w:ascii="Arial" w:eastAsia="Arial" w:hAnsi="Arial" w:cs="Arial"/>
          <w:color w:val="000000"/>
          <w:kern w:val="3"/>
          <w:position w:val="-1"/>
          <w:sz w:val="22"/>
          <w:szCs w:val="22"/>
          <w:u w:val="single"/>
          <w:lang w:eastAsia="zh-CN" w:bidi="hi-IN"/>
        </w:rPr>
        <w:t>4</w:t>
      </w:r>
      <w:r w:rsidR="00ED785C" w:rsidRPr="00ED785C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,</w:t>
      </w:r>
      <w:r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si chiede di compilare</w:t>
      </w:r>
      <w:r w:rsidR="009306C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secondo le modalità di seguito descritte il </w:t>
      </w:r>
      <w:r w:rsidR="003655E3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“</w:t>
      </w:r>
      <w:r w:rsidR="009306C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Modello 1093_Quadro_A</w:t>
      </w:r>
      <w:r w:rsidR="003655E3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”</w:t>
      </w:r>
      <w:r w:rsidR="009306C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, ossia il Quadro </w:t>
      </w:r>
      <w:r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A</w:t>
      </w:r>
      <w:r w:rsidR="009306C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dove vengono </w:t>
      </w:r>
      <w:r w:rsidR="003655E3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complessiv</w:t>
      </w:r>
      <w:r w:rsidR="003655E3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amente</w:t>
      </w:r>
      <w:r w:rsidR="003655E3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</w:t>
      </w:r>
      <w:r w:rsidR="009306C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r</w:t>
      </w:r>
      <w:r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iepiloga</w:t>
      </w:r>
      <w:r w:rsidR="009306C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ti i dati relativi alle segnalazioni degli interventi necessari per il superamento dell’emergenza.</w:t>
      </w:r>
    </w:p>
    <w:p w:rsidR="00E901CF" w:rsidRPr="004C2AA9" w:rsidRDefault="00E901CF" w:rsidP="00E901CF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E901CF" w:rsidRPr="004C2AA9" w:rsidRDefault="009306C2" w:rsidP="004C2AA9">
      <w:pPr>
        <w:spacing w:line="264" w:lineRule="auto"/>
        <w:ind w:firstLine="708"/>
        <w:jc w:val="both"/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</w:pPr>
      <w:r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Nello specifico</w:t>
      </w:r>
      <w:r w:rsidR="006070F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per quanto riguarda la ricognizione de</w:t>
      </w:r>
      <w:r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l</w:t>
      </w:r>
      <w:r w:rsidR="006070F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fabbisogn</w:t>
      </w:r>
      <w:r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o</w:t>
      </w:r>
      <w:r w:rsidR="006070F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per il ripristino dei danni subiti dal patrimonio pubblico</w:t>
      </w:r>
      <w:r w:rsidR="009F4E0D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,</w:t>
      </w:r>
      <w:r w:rsidR="006070F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a seguito del </w:t>
      </w:r>
      <w:r w:rsidR="009F4E0D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summenzionato</w:t>
      </w:r>
      <w:r w:rsidR="006070F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evento</w:t>
      </w:r>
      <w:r w:rsidR="009F4E0D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,</w:t>
      </w:r>
      <w:r w:rsidR="006070F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le segnalazioni possono ricomprendere i seguenti interventi</w:t>
      </w:r>
      <w:r w:rsidR="004C2AA9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riguardanti:</w:t>
      </w:r>
      <w:r w:rsidR="006070F2"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</w:t>
      </w:r>
    </w:p>
    <w:p w:rsidR="00E901CF" w:rsidRPr="004C2AA9" w:rsidRDefault="006070F2" w:rsidP="004C2AA9">
      <w:pPr>
        <w:pStyle w:val="Paragrafoelenco"/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2AA9">
        <w:rPr>
          <w:rFonts w:ascii="Arial" w:hAnsi="Arial" w:cs="Arial"/>
          <w:sz w:val="22"/>
          <w:szCs w:val="22"/>
        </w:rPr>
        <w:t>edifici pubblici strateg</w:t>
      </w:r>
      <w:r w:rsidR="00E901CF" w:rsidRPr="004C2AA9">
        <w:rPr>
          <w:rFonts w:ascii="Arial" w:hAnsi="Arial" w:cs="Arial"/>
          <w:sz w:val="22"/>
          <w:szCs w:val="22"/>
        </w:rPr>
        <w:t xml:space="preserve">ici e dei servizi essenziali; </w:t>
      </w:r>
    </w:p>
    <w:p w:rsidR="00E901CF" w:rsidRPr="004C2AA9" w:rsidRDefault="006070F2" w:rsidP="004C2AA9">
      <w:pPr>
        <w:pStyle w:val="Paragrafoelenco"/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2AA9">
        <w:rPr>
          <w:rFonts w:ascii="Arial" w:hAnsi="Arial" w:cs="Arial"/>
          <w:sz w:val="22"/>
          <w:szCs w:val="22"/>
        </w:rPr>
        <w:t>edifici pubblici r</w:t>
      </w:r>
      <w:r w:rsidR="00E901CF" w:rsidRPr="004C2AA9">
        <w:rPr>
          <w:rFonts w:ascii="Arial" w:hAnsi="Arial" w:cs="Arial"/>
          <w:sz w:val="22"/>
          <w:szCs w:val="22"/>
        </w:rPr>
        <w:t xml:space="preserve">elativi al settore sanitario; </w:t>
      </w:r>
    </w:p>
    <w:p w:rsidR="00F56693" w:rsidRPr="004C2AA9" w:rsidRDefault="006070F2" w:rsidP="004C2AA9">
      <w:pPr>
        <w:pStyle w:val="Paragrafoelenco"/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2AA9">
        <w:rPr>
          <w:rFonts w:ascii="Arial" w:hAnsi="Arial" w:cs="Arial"/>
          <w:sz w:val="22"/>
          <w:szCs w:val="22"/>
        </w:rPr>
        <w:t>edifici pubblici re</w:t>
      </w:r>
      <w:r w:rsidR="00F56693" w:rsidRPr="004C2AA9">
        <w:rPr>
          <w:rFonts w:ascii="Arial" w:hAnsi="Arial" w:cs="Arial"/>
          <w:sz w:val="22"/>
          <w:szCs w:val="22"/>
        </w:rPr>
        <w:t xml:space="preserve">lativi al settore scolastico; </w:t>
      </w:r>
    </w:p>
    <w:p w:rsidR="00F56693" w:rsidRPr="004C2AA9" w:rsidRDefault="006070F2" w:rsidP="004C2AA9">
      <w:pPr>
        <w:pStyle w:val="Paragrafoelenco"/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2AA9">
        <w:rPr>
          <w:rFonts w:ascii="Arial" w:hAnsi="Arial" w:cs="Arial"/>
          <w:sz w:val="22"/>
          <w:szCs w:val="22"/>
        </w:rPr>
        <w:t>infrastrutture a rete e relative attrezzature nei settori dell’elettricità, del gas, delle condutture idriche, fognarie, delle telecomunicaz</w:t>
      </w:r>
      <w:r w:rsidR="00F56693" w:rsidRPr="004C2AA9">
        <w:rPr>
          <w:rFonts w:ascii="Arial" w:hAnsi="Arial" w:cs="Arial"/>
          <w:sz w:val="22"/>
          <w:szCs w:val="22"/>
        </w:rPr>
        <w:t xml:space="preserve">ioni, dei trasporti e viarie; </w:t>
      </w:r>
    </w:p>
    <w:p w:rsidR="00F56693" w:rsidRPr="004C2AA9" w:rsidRDefault="006070F2" w:rsidP="004C2AA9">
      <w:pPr>
        <w:pStyle w:val="Paragrafoelenco"/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2AA9">
        <w:rPr>
          <w:rFonts w:ascii="Arial" w:hAnsi="Arial" w:cs="Arial"/>
          <w:sz w:val="22"/>
          <w:szCs w:val="22"/>
        </w:rPr>
        <w:t>sistemazione idraulica e idrogeologica a tutela della pubblica incolumità.</w:t>
      </w:r>
    </w:p>
    <w:p w:rsidR="00F56693" w:rsidRPr="003655E3" w:rsidRDefault="00F56693" w:rsidP="003655E3">
      <w:pPr>
        <w:spacing w:line="264" w:lineRule="auto"/>
        <w:ind w:firstLine="708"/>
        <w:jc w:val="both"/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</w:pPr>
      <w:bookmarkStart w:id="1" w:name="_Hlk179386631"/>
    </w:p>
    <w:bookmarkEnd w:id="1"/>
    <w:p w:rsidR="003655E3" w:rsidRDefault="006070F2" w:rsidP="003655E3">
      <w:pPr>
        <w:spacing w:line="264" w:lineRule="auto"/>
        <w:ind w:firstLine="708"/>
        <w:jc w:val="both"/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</w:pPr>
      <w:r w:rsidRPr="003655E3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Si ricorda che</w:t>
      </w:r>
      <w:r w:rsidR="003655E3" w:rsidRPr="003655E3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 è necessario compilare una riga per ogni segnalazione/intervento numerando in modo univoco e progressivo, nell’apposita colonna D “NR progressivo INTERVENTO”,  </w:t>
      </w:r>
      <w:r w:rsidR="003655E3" w:rsidRPr="003655E3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br/>
        <w:t xml:space="preserve">detta numerazione progressiva costituirà, anche </w:t>
      </w:r>
      <w:r w:rsidR="00F53672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ordine di </w:t>
      </w:r>
      <w:r w:rsidR="003655E3" w:rsidRPr="003655E3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 xml:space="preserve">priorità assegnata all’intervento </w:t>
      </w:r>
      <w:r w:rsidRPr="003655E3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segnalato</w:t>
      </w:r>
      <w:r w:rsidR="003655E3" w:rsidRPr="003655E3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.</w:t>
      </w:r>
    </w:p>
    <w:p w:rsidR="00707EB0" w:rsidRDefault="00707EB0" w:rsidP="00653CDD">
      <w:pPr>
        <w:spacing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53CDD" w:rsidRPr="003655E3" w:rsidRDefault="00653CDD" w:rsidP="00653CDD">
      <w:pPr>
        <w:spacing w:line="264" w:lineRule="auto"/>
        <w:ind w:firstLine="708"/>
        <w:jc w:val="both"/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</w:pPr>
      <w:r>
        <w:rPr>
          <w:rFonts w:ascii="Arial" w:hAnsi="Arial" w:cs="Arial"/>
          <w:sz w:val="22"/>
          <w:szCs w:val="22"/>
        </w:rPr>
        <w:t>Nel Quadro complessivo delle segnalazioni, finalizzato all’individuazione del fabbisogno danni al patrimonio pubblico, ai sensi dell’articolo 4 della O.C.D.P.C. 1093/2024, po</w:t>
      </w:r>
      <w:r w:rsidRPr="004C2AA9">
        <w:rPr>
          <w:rFonts w:ascii="Arial" w:hAnsi="Arial" w:cs="Arial"/>
          <w:sz w:val="22"/>
          <w:szCs w:val="22"/>
        </w:rPr>
        <w:t xml:space="preserve">ssono essere </w:t>
      </w:r>
      <w:r>
        <w:rPr>
          <w:rFonts w:ascii="Arial" w:hAnsi="Arial" w:cs="Arial"/>
          <w:sz w:val="22"/>
          <w:szCs w:val="22"/>
        </w:rPr>
        <w:t>comunicati unicamente</w:t>
      </w:r>
      <w:r w:rsidRPr="004C2AA9">
        <w:rPr>
          <w:rFonts w:ascii="Arial" w:hAnsi="Arial" w:cs="Arial"/>
          <w:sz w:val="22"/>
          <w:szCs w:val="22"/>
        </w:rPr>
        <w:t xml:space="preserve">: </w:t>
      </w:r>
    </w:p>
    <w:p w:rsidR="00653CDD" w:rsidRPr="00653CDD" w:rsidRDefault="00653CDD" w:rsidP="00653CDD">
      <w:pPr>
        <w:pStyle w:val="Paragrafoelenco"/>
        <w:numPr>
          <w:ilvl w:val="0"/>
          <w:numId w:val="7"/>
        </w:num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C2AA9">
        <w:rPr>
          <w:rFonts w:ascii="Arial" w:hAnsi="Arial" w:cs="Arial"/>
          <w:sz w:val="22"/>
          <w:szCs w:val="22"/>
        </w:rPr>
        <w:t>ulteriori misure relative ai “primi interventi urgenti” con attività di ripristino funzionalità servizi e infrastrutture (ai sensi dell’art 25, comma 2, lett</w:t>
      </w:r>
      <w:r>
        <w:rPr>
          <w:rFonts w:ascii="Arial" w:hAnsi="Arial" w:cs="Arial"/>
          <w:sz w:val="22"/>
          <w:szCs w:val="22"/>
        </w:rPr>
        <w:t>era</w:t>
      </w:r>
      <w:r w:rsidRPr="004C2AA9">
        <w:rPr>
          <w:rFonts w:ascii="Arial" w:hAnsi="Arial" w:cs="Arial"/>
          <w:sz w:val="22"/>
          <w:szCs w:val="22"/>
        </w:rPr>
        <w:t xml:space="preserve"> b) del D.</w:t>
      </w:r>
      <w:r>
        <w:rPr>
          <w:rFonts w:ascii="Arial" w:hAnsi="Arial" w:cs="Arial"/>
          <w:sz w:val="22"/>
          <w:szCs w:val="22"/>
        </w:rPr>
        <w:t>l</w:t>
      </w:r>
      <w:r w:rsidRPr="004C2AA9">
        <w:rPr>
          <w:rFonts w:ascii="Arial" w:hAnsi="Arial" w:cs="Arial"/>
          <w:sz w:val="22"/>
          <w:szCs w:val="22"/>
        </w:rPr>
        <w:t>gs</w:t>
      </w:r>
      <w:r>
        <w:rPr>
          <w:rFonts w:ascii="Arial" w:hAnsi="Arial" w:cs="Arial"/>
          <w:sz w:val="22"/>
          <w:szCs w:val="22"/>
        </w:rPr>
        <w:t>.</w:t>
      </w:r>
      <w:r w:rsidRPr="004C2AA9">
        <w:rPr>
          <w:rFonts w:ascii="Arial" w:hAnsi="Arial" w:cs="Arial"/>
          <w:sz w:val="22"/>
          <w:szCs w:val="22"/>
        </w:rPr>
        <w:t xml:space="preserve"> 1/2018</w:t>
      </w:r>
      <w:r>
        <w:rPr>
          <w:rFonts w:ascii="Arial" w:hAnsi="Arial" w:cs="Arial"/>
          <w:sz w:val="22"/>
          <w:szCs w:val="22"/>
        </w:rPr>
        <w:t xml:space="preserve"> s.m.i.</w:t>
      </w:r>
      <w:r w:rsidRPr="004C2AA9">
        <w:rPr>
          <w:rFonts w:ascii="Arial" w:hAnsi="Arial" w:cs="Arial"/>
          <w:sz w:val="22"/>
          <w:szCs w:val="22"/>
        </w:rPr>
        <w:t>);</w:t>
      </w:r>
    </w:p>
    <w:p w:rsidR="00653CDD" w:rsidRPr="004C2AA9" w:rsidRDefault="00653CDD" w:rsidP="00653CDD">
      <w:pPr>
        <w:pStyle w:val="Paragrafoelenco"/>
        <w:numPr>
          <w:ilvl w:val="0"/>
          <w:numId w:val="7"/>
        </w:num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aggiornamenti degli importi e delle informazioni a corredo (es: C.U.P.) delle</w:t>
      </w:r>
      <w:r w:rsidRPr="004C2AA9">
        <w:rPr>
          <w:rFonts w:ascii="Arial" w:hAnsi="Arial" w:cs="Arial"/>
          <w:sz w:val="22"/>
          <w:szCs w:val="22"/>
        </w:rPr>
        <w:t xml:space="preserve"> misure relative ai “primi interventi urgenti” con attività di ripristino funzionalità servizi e infrastrutture (ai sensi dell’art 25, comma 2, lett</w:t>
      </w:r>
      <w:r>
        <w:rPr>
          <w:rFonts w:ascii="Arial" w:hAnsi="Arial" w:cs="Arial"/>
          <w:sz w:val="22"/>
          <w:szCs w:val="22"/>
        </w:rPr>
        <w:t>era</w:t>
      </w:r>
      <w:r w:rsidRPr="004C2AA9">
        <w:rPr>
          <w:rFonts w:ascii="Arial" w:hAnsi="Arial" w:cs="Arial"/>
          <w:sz w:val="22"/>
          <w:szCs w:val="22"/>
        </w:rPr>
        <w:t xml:space="preserve"> b) del D.</w:t>
      </w:r>
      <w:r>
        <w:rPr>
          <w:rFonts w:ascii="Arial" w:hAnsi="Arial" w:cs="Arial"/>
          <w:sz w:val="22"/>
          <w:szCs w:val="22"/>
        </w:rPr>
        <w:t>l</w:t>
      </w:r>
      <w:r w:rsidRPr="004C2AA9">
        <w:rPr>
          <w:rFonts w:ascii="Arial" w:hAnsi="Arial" w:cs="Arial"/>
          <w:sz w:val="22"/>
          <w:szCs w:val="22"/>
        </w:rPr>
        <w:t>gs</w:t>
      </w:r>
      <w:r>
        <w:rPr>
          <w:rFonts w:ascii="Arial" w:hAnsi="Arial" w:cs="Arial"/>
          <w:sz w:val="22"/>
          <w:szCs w:val="22"/>
        </w:rPr>
        <w:t>.</w:t>
      </w:r>
      <w:r w:rsidRPr="004C2AA9">
        <w:rPr>
          <w:rFonts w:ascii="Arial" w:hAnsi="Arial" w:cs="Arial"/>
          <w:sz w:val="22"/>
          <w:szCs w:val="22"/>
        </w:rPr>
        <w:t xml:space="preserve"> 1/2018</w:t>
      </w:r>
      <w:r>
        <w:rPr>
          <w:rFonts w:ascii="Arial" w:hAnsi="Arial" w:cs="Arial"/>
          <w:sz w:val="22"/>
          <w:szCs w:val="22"/>
        </w:rPr>
        <w:t xml:space="preserve"> s.m.i.</w:t>
      </w:r>
      <w:r w:rsidRPr="004C2AA9">
        <w:rPr>
          <w:rFonts w:ascii="Arial" w:hAnsi="Arial" w:cs="Arial"/>
          <w:sz w:val="22"/>
          <w:szCs w:val="22"/>
        </w:rPr>
        <w:t>);</w:t>
      </w:r>
    </w:p>
    <w:p w:rsidR="00653CDD" w:rsidRPr="004C2AA9" w:rsidRDefault="00653CDD" w:rsidP="00653CDD">
      <w:pPr>
        <w:pStyle w:val="Paragrafoelenco"/>
        <w:numPr>
          <w:ilvl w:val="0"/>
          <w:numId w:val="7"/>
        </w:num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C2AA9">
        <w:rPr>
          <w:rFonts w:ascii="Arial" w:hAnsi="Arial" w:cs="Arial"/>
          <w:sz w:val="22"/>
          <w:szCs w:val="22"/>
        </w:rPr>
        <w:t>gli interventi più urgenti di riduzione del rischio residuo</w:t>
      </w:r>
      <w:r>
        <w:rPr>
          <w:rFonts w:ascii="Arial" w:hAnsi="Arial" w:cs="Arial"/>
          <w:sz w:val="22"/>
          <w:szCs w:val="22"/>
        </w:rPr>
        <w:t>,</w:t>
      </w:r>
      <w:r w:rsidRPr="004C2AA9">
        <w:rPr>
          <w:rFonts w:ascii="Arial" w:hAnsi="Arial" w:cs="Arial"/>
          <w:sz w:val="22"/>
          <w:szCs w:val="22"/>
        </w:rPr>
        <w:t xml:space="preserve"> finalizzati alla tutela della pubblica e privata incolumità</w:t>
      </w:r>
      <w:r>
        <w:rPr>
          <w:rFonts w:ascii="Arial" w:hAnsi="Arial" w:cs="Arial"/>
          <w:sz w:val="22"/>
          <w:szCs w:val="22"/>
        </w:rPr>
        <w:t>,</w:t>
      </w:r>
      <w:r w:rsidRPr="004C2AA9">
        <w:rPr>
          <w:rFonts w:ascii="Arial" w:hAnsi="Arial" w:cs="Arial"/>
          <w:sz w:val="22"/>
          <w:szCs w:val="22"/>
        </w:rPr>
        <w:t xml:space="preserve"> ai sensi della lettera d) dell’art. 25, comma 2, del D.</w:t>
      </w:r>
      <w:r>
        <w:rPr>
          <w:rFonts w:ascii="Arial" w:hAnsi="Arial" w:cs="Arial"/>
          <w:sz w:val="22"/>
          <w:szCs w:val="22"/>
        </w:rPr>
        <w:t>l</w:t>
      </w:r>
      <w:r w:rsidRPr="004C2AA9">
        <w:rPr>
          <w:rFonts w:ascii="Arial" w:hAnsi="Arial" w:cs="Arial"/>
          <w:sz w:val="22"/>
          <w:szCs w:val="22"/>
        </w:rPr>
        <w:t>gs</w:t>
      </w:r>
      <w:r>
        <w:rPr>
          <w:rFonts w:ascii="Arial" w:hAnsi="Arial" w:cs="Arial"/>
          <w:sz w:val="22"/>
          <w:szCs w:val="22"/>
        </w:rPr>
        <w:t>.</w:t>
      </w:r>
      <w:r w:rsidRPr="004C2AA9">
        <w:rPr>
          <w:rFonts w:ascii="Arial" w:hAnsi="Arial" w:cs="Arial"/>
          <w:sz w:val="22"/>
          <w:szCs w:val="22"/>
        </w:rPr>
        <w:t xml:space="preserve"> 1/2018</w:t>
      </w:r>
      <w:r>
        <w:rPr>
          <w:rFonts w:ascii="Arial" w:hAnsi="Arial" w:cs="Arial"/>
          <w:sz w:val="22"/>
          <w:szCs w:val="22"/>
        </w:rPr>
        <w:t xml:space="preserve"> s.m.i.</w:t>
      </w:r>
    </w:p>
    <w:p w:rsidR="00653CDD" w:rsidRDefault="00653CDD" w:rsidP="003655E3">
      <w:pPr>
        <w:spacing w:line="264" w:lineRule="auto"/>
        <w:ind w:firstLine="708"/>
        <w:jc w:val="both"/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</w:pPr>
    </w:p>
    <w:p w:rsidR="003655E3" w:rsidRDefault="006070F2" w:rsidP="003655E3">
      <w:pPr>
        <w:spacing w:line="264" w:lineRule="auto"/>
        <w:ind w:firstLine="708"/>
        <w:jc w:val="both"/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</w:pPr>
      <w:r w:rsidRPr="004C2AA9">
        <w:rPr>
          <w:rFonts w:ascii="Arial" w:hAnsi="Arial" w:cs="Arial"/>
          <w:sz w:val="22"/>
          <w:szCs w:val="22"/>
          <w:u w:val="single"/>
        </w:rPr>
        <w:t>Si raccomanda la completa e precisa compilazione del</w:t>
      </w:r>
      <w:r w:rsidR="00653CDD">
        <w:rPr>
          <w:rFonts w:ascii="Arial" w:hAnsi="Arial" w:cs="Arial"/>
          <w:sz w:val="22"/>
          <w:szCs w:val="22"/>
          <w:u w:val="single"/>
        </w:rPr>
        <w:t xml:space="preserve"> modello in formato </w:t>
      </w:r>
      <w:proofErr w:type="spellStart"/>
      <w:r w:rsidR="00653CDD">
        <w:rPr>
          <w:rFonts w:ascii="Arial" w:hAnsi="Arial" w:cs="Arial"/>
          <w:sz w:val="22"/>
          <w:szCs w:val="22"/>
          <w:u w:val="single"/>
        </w:rPr>
        <w:t>excel</w:t>
      </w:r>
      <w:proofErr w:type="spellEnd"/>
      <w:r w:rsidR="00653CDD">
        <w:rPr>
          <w:rFonts w:ascii="Arial" w:hAnsi="Arial" w:cs="Arial"/>
          <w:sz w:val="22"/>
          <w:szCs w:val="22"/>
          <w:u w:val="single"/>
        </w:rPr>
        <w:t>.</w:t>
      </w:r>
      <w:r w:rsidRPr="004C2AA9">
        <w:rPr>
          <w:rFonts w:ascii="Arial" w:hAnsi="Arial" w:cs="Arial"/>
          <w:sz w:val="22"/>
          <w:szCs w:val="22"/>
        </w:rPr>
        <w:t xml:space="preserve"> </w:t>
      </w:r>
    </w:p>
    <w:p w:rsidR="00707EB0" w:rsidRDefault="00707EB0" w:rsidP="003655E3">
      <w:pPr>
        <w:spacing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655E3" w:rsidRDefault="003655E3" w:rsidP="003655E3">
      <w:pPr>
        <w:spacing w:line="264" w:lineRule="auto"/>
        <w:ind w:firstLine="708"/>
        <w:jc w:val="both"/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</w:pPr>
      <w:r>
        <w:rPr>
          <w:rFonts w:ascii="Arial" w:hAnsi="Arial" w:cs="Arial"/>
          <w:sz w:val="22"/>
          <w:szCs w:val="22"/>
        </w:rPr>
        <w:lastRenderedPageBreak/>
        <w:t>Il Quadro complessivo delle segnalazioni “</w:t>
      </w:r>
      <w:r w:rsidRPr="004C2AA9"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Modello 1093_Quadro_A</w:t>
      </w:r>
      <w:r>
        <w:rPr>
          <w:rFonts w:ascii="Arial" w:eastAsia="Arial" w:hAnsi="Arial" w:cs="Arial"/>
          <w:color w:val="000000"/>
          <w:kern w:val="3"/>
          <w:position w:val="-1"/>
          <w:sz w:val="22"/>
          <w:szCs w:val="22"/>
          <w:lang w:eastAsia="zh-CN" w:bidi="hi-IN"/>
        </w:rPr>
        <w:t>”</w:t>
      </w:r>
      <w:r>
        <w:rPr>
          <w:rFonts w:ascii="Arial" w:hAnsi="Arial" w:cs="Arial"/>
          <w:sz w:val="22"/>
          <w:szCs w:val="22"/>
        </w:rPr>
        <w:t xml:space="preserve"> va</w:t>
      </w:r>
      <w:r w:rsidR="006070F2" w:rsidRPr="004C2AA9">
        <w:rPr>
          <w:rFonts w:ascii="Arial" w:hAnsi="Arial" w:cs="Arial"/>
          <w:sz w:val="22"/>
          <w:szCs w:val="22"/>
        </w:rPr>
        <w:t xml:space="preserve"> trasmess</w:t>
      </w:r>
      <w:r>
        <w:rPr>
          <w:rFonts w:ascii="Arial" w:hAnsi="Arial" w:cs="Arial"/>
          <w:sz w:val="22"/>
          <w:szCs w:val="22"/>
        </w:rPr>
        <w:t xml:space="preserve">o debitamente completato al Commissario delegato </w:t>
      </w:r>
      <w:r w:rsidR="006070F2" w:rsidRPr="004C2AA9">
        <w:rPr>
          <w:rFonts w:ascii="Arial" w:hAnsi="Arial" w:cs="Arial"/>
          <w:sz w:val="22"/>
          <w:szCs w:val="22"/>
        </w:rPr>
        <w:t xml:space="preserve">entro i termini e con le modalità esplicitate nella nota </w:t>
      </w:r>
      <w:r>
        <w:rPr>
          <w:rFonts w:ascii="Arial" w:hAnsi="Arial" w:cs="Arial"/>
          <w:sz w:val="22"/>
          <w:szCs w:val="22"/>
        </w:rPr>
        <w:t>di avvio del censimento.</w:t>
      </w:r>
      <w:r w:rsidRPr="004C2AA9">
        <w:rPr>
          <w:rFonts w:ascii="Arial" w:hAnsi="Arial" w:cs="Arial"/>
          <w:sz w:val="22"/>
          <w:szCs w:val="22"/>
        </w:rPr>
        <w:t xml:space="preserve"> </w:t>
      </w:r>
    </w:p>
    <w:p w:rsidR="00707EB0" w:rsidRDefault="00707EB0" w:rsidP="00707EB0">
      <w:pPr>
        <w:spacing w:line="264" w:lineRule="auto"/>
        <w:ind w:firstLine="502"/>
        <w:jc w:val="both"/>
        <w:rPr>
          <w:rFonts w:ascii="Arial" w:hAnsi="Arial" w:cs="Arial"/>
          <w:sz w:val="22"/>
          <w:szCs w:val="22"/>
        </w:rPr>
      </w:pPr>
    </w:p>
    <w:p w:rsidR="00F56693" w:rsidRPr="004C2AA9" w:rsidRDefault="006070F2" w:rsidP="00707EB0">
      <w:pPr>
        <w:spacing w:line="264" w:lineRule="auto"/>
        <w:ind w:firstLine="502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  <w:r w:rsidRPr="004C2AA9">
        <w:rPr>
          <w:rFonts w:ascii="Arial" w:hAnsi="Arial" w:cs="Arial"/>
          <w:sz w:val="22"/>
          <w:szCs w:val="22"/>
        </w:rPr>
        <w:t xml:space="preserve">Si precisa che </w:t>
      </w:r>
      <w:r w:rsidRPr="004C2AA9">
        <w:rPr>
          <w:rFonts w:ascii="Arial" w:hAnsi="Arial" w:cs="Arial"/>
          <w:sz w:val="22"/>
          <w:szCs w:val="22"/>
          <w:u w:val="single"/>
        </w:rPr>
        <w:t>non sono ammess</w:t>
      </w:r>
      <w:r w:rsidR="00F56693" w:rsidRPr="004C2AA9">
        <w:rPr>
          <w:rFonts w:ascii="Arial" w:hAnsi="Arial" w:cs="Arial"/>
          <w:sz w:val="22"/>
          <w:szCs w:val="22"/>
          <w:u w:val="single"/>
        </w:rPr>
        <w:t>i</w:t>
      </w:r>
      <w:r w:rsidR="00F56693" w:rsidRPr="004C2AA9">
        <w:rPr>
          <w:rFonts w:ascii="Arial" w:hAnsi="Arial" w:cs="Arial"/>
          <w:sz w:val="22"/>
          <w:szCs w:val="22"/>
        </w:rPr>
        <w:t>:</w:t>
      </w:r>
    </w:p>
    <w:p w:rsidR="00F56693" w:rsidRPr="004C2AA9" w:rsidRDefault="006070F2" w:rsidP="00F56693">
      <w:pPr>
        <w:pStyle w:val="Paragrafoelenco"/>
        <w:numPr>
          <w:ilvl w:val="0"/>
          <w:numId w:val="8"/>
        </w:num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C2AA9">
        <w:rPr>
          <w:rFonts w:ascii="Arial" w:hAnsi="Arial" w:cs="Arial"/>
          <w:sz w:val="22"/>
          <w:szCs w:val="22"/>
        </w:rPr>
        <w:t>gli interv</w:t>
      </w:r>
      <w:r w:rsidR="00F56693" w:rsidRPr="004C2AA9">
        <w:rPr>
          <w:rFonts w:ascii="Arial" w:hAnsi="Arial" w:cs="Arial"/>
          <w:sz w:val="22"/>
          <w:szCs w:val="22"/>
        </w:rPr>
        <w:t>enti non connessi a</w:t>
      </w:r>
      <w:r w:rsidR="009D452C">
        <w:rPr>
          <w:rFonts w:ascii="Arial" w:hAnsi="Arial" w:cs="Arial"/>
          <w:sz w:val="22"/>
          <w:szCs w:val="22"/>
        </w:rPr>
        <w:t xml:space="preserve">gli </w:t>
      </w:r>
      <w:r w:rsidR="00F56693" w:rsidRPr="004C2AA9">
        <w:rPr>
          <w:rFonts w:ascii="Arial" w:hAnsi="Arial" w:cs="Arial"/>
          <w:sz w:val="22"/>
          <w:szCs w:val="22"/>
        </w:rPr>
        <w:t>event</w:t>
      </w:r>
      <w:r w:rsidR="009D452C">
        <w:rPr>
          <w:rFonts w:ascii="Arial" w:hAnsi="Arial" w:cs="Arial"/>
          <w:sz w:val="22"/>
          <w:szCs w:val="22"/>
        </w:rPr>
        <w:t>i in parola</w:t>
      </w:r>
      <w:r w:rsidR="00F56693" w:rsidRPr="004C2AA9">
        <w:rPr>
          <w:rFonts w:ascii="Arial" w:hAnsi="Arial" w:cs="Arial"/>
          <w:sz w:val="22"/>
          <w:szCs w:val="22"/>
        </w:rPr>
        <w:t>;</w:t>
      </w:r>
    </w:p>
    <w:p w:rsidR="00F56693" w:rsidRPr="004C2AA9" w:rsidRDefault="006070F2" w:rsidP="00F56693">
      <w:pPr>
        <w:pStyle w:val="Paragrafoelenco"/>
        <w:numPr>
          <w:ilvl w:val="0"/>
          <w:numId w:val="8"/>
        </w:num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C2AA9">
        <w:rPr>
          <w:rFonts w:ascii="Arial" w:hAnsi="Arial" w:cs="Arial"/>
          <w:sz w:val="22"/>
          <w:szCs w:val="22"/>
        </w:rPr>
        <w:t>gli interventi per i quali siano intervenute altre forme di ristoro da soggetti diversi (risarcimenti assicurativi, altri contributi pubblici) limitatamente alla quota risarcita</w:t>
      </w:r>
      <w:r w:rsidR="00F56693" w:rsidRPr="004C2AA9">
        <w:rPr>
          <w:rFonts w:ascii="Arial" w:hAnsi="Arial" w:cs="Arial"/>
          <w:sz w:val="22"/>
          <w:szCs w:val="22"/>
        </w:rPr>
        <w:t>;</w:t>
      </w:r>
    </w:p>
    <w:p w:rsidR="00F56693" w:rsidRPr="004C2AA9" w:rsidRDefault="00F56693" w:rsidP="00F56693">
      <w:pPr>
        <w:pStyle w:val="Paragrafoelenco"/>
        <w:numPr>
          <w:ilvl w:val="0"/>
          <w:numId w:val="8"/>
        </w:num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C2AA9">
        <w:rPr>
          <w:rFonts w:ascii="Arial" w:hAnsi="Arial" w:cs="Arial"/>
          <w:sz w:val="22"/>
          <w:szCs w:val="22"/>
        </w:rPr>
        <w:t xml:space="preserve">gli </w:t>
      </w:r>
      <w:r w:rsidR="006070F2" w:rsidRPr="004C2AA9">
        <w:rPr>
          <w:rFonts w:ascii="Arial" w:hAnsi="Arial" w:cs="Arial"/>
          <w:sz w:val="22"/>
          <w:szCs w:val="22"/>
        </w:rPr>
        <w:t>interven</w:t>
      </w:r>
      <w:r w:rsidRPr="004C2AA9">
        <w:rPr>
          <w:rFonts w:ascii="Arial" w:hAnsi="Arial" w:cs="Arial"/>
          <w:sz w:val="22"/>
          <w:szCs w:val="22"/>
        </w:rPr>
        <w:t>ti di competenza di altri Enti.</w:t>
      </w:r>
    </w:p>
    <w:p w:rsidR="00D0375A" w:rsidRPr="00D0375A" w:rsidRDefault="00D0375A" w:rsidP="00D0375A">
      <w:pPr>
        <w:spacing w:line="264" w:lineRule="auto"/>
        <w:ind w:left="142"/>
        <w:jc w:val="both"/>
        <w:rPr>
          <w:rFonts w:ascii="Arial" w:hAnsi="Arial" w:cs="Arial"/>
          <w:sz w:val="22"/>
          <w:szCs w:val="22"/>
        </w:rPr>
      </w:pPr>
    </w:p>
    <w:sectPr w:rsidR="00D0375A" w:rsidRPr="00D0375A" w:rsidSect="00244E6F">
      <w:headerReference w:type="default" r:id="rId8"/>
      <w:footerReference w:type="default" r:id="rId9"/>
      <w:pgSz w:w="11906" w:h="16838" w:code="9"/>
      <w:pgMar w:top="2268" w:right="1134" w:bottom="2268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DDA" w:rsidRDefault="00136DDA">
      <w:r>
        <w:separator/>
      </w:r>
    </w:p>
  </w:endnote>
  <w:endnote w:type="continuationSeparator" w:id="0">
    <w:p w:rsidR="00136DDA" w:rsidRDefault="0013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188" w:rsidRDefault="002A6188" w:rsidP="002A6188">
    <w:pPr>
      <w:spacing w:line="181" w:lineRule="exact"/>
      <w:ind w:hanging="2"/>
      <w:jc w:val="center"/>
      <w:rPr>
        <w:sz w:val="16"/>
      </w:rPr>
    </w:pPr>
    <w:bookmarkStart w:id="3" w:name="_Hlk179278515"/>
    <w:r>
      <w:rPr>
        <w:sz w:val="16"/>
      </w:rPr>
      <w:t>Soggetto</w:t>
    </w:r>
    <w:r>
      <w:rPr>
        <w:spacing w:val="-3"/>
        <w:sz w:val="16"/>
      </w:rPr>
      <w:t xml:space="preserve"> </w:t>
    </w:r>
    <w:r>
      <w:rPr>
        <w:sz w:val="16"/>
      </w:rPr>
      <w:t>individuato</w:t>
    </w:r>
    <w:r>
      <w:rPr>
        <w:spacing w:val="-2"/>
        <w:sz w:val="16"/>
      </w:rPr>
      <w:t xml:space="preserve"> </w:t>
    </w:r>
    <w:r>
      <w:rPr>
        <w:sz w:val="16"/>
      </w:rPr>
      <w:t>ai</w:t>
    </w:r>
    <w:r>
      <w:rPr>
        <w:spacing w:val="-1"/>
        <w:sz w:val="16"/>
      </w:rPr>
      <w:t xml:space="preserve"> </w:t>
    </w:r>
    <w:r>
      <w:rPr>
        <w:sz w:val="16"/>
      </w:rPr>
      <w:t>sensi</w:t>
    </w:r>
    <w:r>
      <w:rPr>
        <w:spacing w:val="-3"/>
        <w:sz w:val="16"/>
      </w:rPr>
      <w:t xml:space="preserve"> </w:t>
    </w:r>
    <w:r>
      <w:rPr>
        <w:sz w:val="16"/>
      </w:rPr>
      <w:t>dell’ODCPC</w:t>
    </w:r>
    <w:r>
      <w:rPr>
        <w:spacing w:val="-3"/>
        <w:sz w:val="16"/>
      </w:rPr>
      <w:t xml:space="preserve"> n. </w:t>
    </w:r>
    <w:r>
      <w:rPr>
        <w:sz w:val="16"/>
      </w:rPr>
      <w:t>1093</w:t>
    </w:r>
    <w:r>
      <w:rPr>
        <w:spacing w:val="-2"/>
        <w:sz w:val="16"/>
      </w:rPr>
      <w:t xml:space="preserve"> </w:t>
    </w:r>
    <w:r>
      <w:rPr>
        <w:sz w:val="16"/>
      </w:rPr>
      <w:t>del</w:t>
    </w:r>
    <w:r>
      <w:rPr>
        <w:spacing w:val="-2"/>
        <w:sz w:val="16"/>
      </w:rPr>
      <w:t xml:space="preserve"> 30/07</w:t>
    </w:r>
    <w:r>
      <w:rPr>
        <w:sz w:val="16"/>
      </w:rPr>
      <w:t>/2024</w:t>
    </w:r>
  </w:p>
  <w:p w:rsidR="002A6188" w:rsidRDefault="002A6188" w:rsidP="002A6188">
    <w:pPr>
      <w:ind w:hanging="2"/>
      <w:jc w:val="center"/>
      <w:rPr>
        <w:spacing w:val="-3"/>
        <w:sz w:val="16"/>
      </w:rPr>
    </w:pPr>
    <w:r>
      <w:rPr>
        <w:sz w:val="16"/>
      </w:rPr>
      <w:t>Agenzia</w:t>
    </w:r>
    <w:r>
      <w:rPr>
        <w:spacing w:val="-3"/>
        <w:sz w:val="16"/>
      </w:rPr>
      <w:t xml:space="preserve"> </w:t>
    </w:r>
    <w:r>
      <w:rPr>
        <w:sz w:val="16"/>
      </w:rPr>
      <w:t>per</w:t>
    </w:r>
    <w:r>
      <w:rPr>
        <w:spacing w:val="-3"/>
        <w:sz w:val="16"/>
      </w:rPr>
      <w:t xml:space="preserve"> </w:t>
    </w:r>
    <w:r>
      <w:rPr>
        <w:sz w:val="16"/>
      </w:rPr>
      <w:t>la</w:t>
    </w:r>
    <w:r>
      <w:rPr>
        <w:spacing w:val="-2"/>
        <w:sz w:val="16"/>
      </w:rPr>
      <w:t xml:space="preserve"> </w:t>
    </w:r>
    <w:r>
      <w:rPr>
        <w:sz w:val="16"/>
      </w:rPr>
      <w:t>Prevenzione</w:t>
    </w:r>
    <w:r>
      <w:rPr>
        <w:spacing w:val="-3"/>
        <w:sz w:val="16"/>
      </w:rPr>
      <w:t xml:space="preserve"> </w:t>
    </w:r>
    <w:r>
      <w:rPr>
        <w:sz w:val="16"/>
      </w:rPr>
      <w:t>e</w:t>
    </w:r>
    <w:r>
      <w:rPr>
        <w:spacing w:val="-3"/>
        <w:sz w:val="16"/>
      </w:rPr>
      <w:t xml:space="preserve"> </w:t>
    </w:r>
    <w:r>
      <w:rPr>
        <w:sz w:val="16"/>
      </w:rPr>
      <w:t>Protezione</w:t>
    </w:r>
    <w:r>
      <w:rPr>
        <w:spacing w:val="-2"/>
        <w:sz w:val="16"/>
      </w:rPr>
      <w:t xml:space="preserve"> </w:t>
    </w:r>
    <w:r>
      <w:rPr>
        <w:sz w:val="16"/>
      </w:rPr>
      <w:t>Ambientale</w:t>
    </w:r>
    <w:r>
      <w:rPr>
        <w:spacing w:val="-3"/>
        <w:sz w:val="16"/>
      </w:rPr>
      <w:t xml:space="preserve"> </w:t>
    </w:r>
    <w:r>
      <w:rPr>
        <w:sz w:val="16"/>
      </w:rPr>
      <w:t>del</w:t>
    </w:r>
    <w:r>
      <w:rPr>
        <w:spacing w:val="-2"/>
        <w:sz w:val="16"/>
      </w:rPr>
      <w:t xml:space="preserve"> </w:t>
    </w:r>
    <w:r>
      <w:rPr>
        <w:sz w:val="16"/>
      </w:rPr>
      <w:t>Veneto</w:t>
    </w:r>
    <w:r>
      <w:rPr>
        <w:spacing w:val="-3"/>
        <w:sz w:val="16"/>
      </w:rPr>
      <w:t xml:space="preserve">, </w:t>
    </w:r>
    <w:r>
      <w:rPr>
        <w:sz w:val="16"/>
      </w:rPr>
      <w:t>ARPAV –</w:t>
    </w:r>
    <w:r>
      <w:rPr>
        <w:spacing w:val="-2"/>
        <w:sz w:val="16"/>
      </w:rPr>
      <w:t xml:space="preserve"> </w:t>
    </w:r>
    <w:r>
      <w:rPr>
        <w:sz w:val="16"/>
      </w:rPr>
      <w:t>Direzione</w:t>
    </w:r>
    <w:r>
      <w:rPr>
        <w:spacing w:val="-3"/>
        <w:sz w:val="16"/>
      </w:rPr>
      <w:t xml:space="preserve"> </w:t>
    </w:r>
    <w:r>
      <w:rPr>
        <w:sz w:val="16"/>
      </w:rPr>
      <w:t>Generale</w:t>
    </w:r>
    <w:r>
      <w:rPr>
        <w:spacing w:val="-2"/>
        <w:sz w:val="16"/>
      </w:rPr>
      <w:t xml:space="preserve"> </w:t>
    </w:r>
    <w:r>
      <w:rPr>
        <w:sz w:val="16"/>
      </w:rPr>
      <w:t>-</w:t>
    </w:r>
    <w:r>
      <w:rPr>
        <w:spacing w:val="-34"/>
        <w:sz w:val="16"/>
      </w:rPr>
      <w:t xml:space="preserve"> </w:t>
    </w:r>
    <w:r>
      <w:rPr>
        <w:sz w:val="16"/>
      </w:rPr>
      <w:t>Tel.</w:t>
    </w:r>
    <w:r>
      <w:rPr>
        <w:spacing w:val="-1"/>
        <w:sz w:val="16"/>
      </w:rPr>
      <w:t xml:space="preserve"> </w:t>
    </w:r>
    <w:r>
      <w:rPr>
        <w:sz w:val="16"/>
      </w:rPr>
      <w:t>049/8239341</w:t>
    </w:r>
  </w:p>
  <w:p w:rsidR="002A6188" w:rsidRDefault="002A6188" w:rsidP="002A6188">
    <w:pPr>
      <w:ind w:right="793" w:hanging="2"/>
      <w:jc w:val="center"/>
      <w:rPr>
        <w:sz w:val="16"/>
      </w:rPr>
    </w:pPr>
    <w:r>
      <w:rPr>
        <w:sz w:val="16"/>
      </w:rPr>
      <w:t xml:space="preserve">PEC: </w:t>
    </w:r>
    <w:bookmarkStart w:id="4" w:name="_Hlk170296003"/>
    <w:bookmarkStart w:id="5" w:name="_Hlk170304248"/>
    <w:r>
      <w:rPr>
        <w:sz w:val="16"/>
      </w:rPr>
      <w:fldChar w:fldCharType="begin"/>
    </w:r>
    <w:r>
      <w:rPr>
        <w:sz w:val="16"/>
      </w:rPr>
      <w:instrText xml:space="preserve"> HYPERLINK "mailto:</w:instrText>
    </w:r>
    <w:r w:rsidRPr="006D3B3F">
      <w:rPr>
        <w:sz w:val="16"/>
      </w:rPr>
      <w:instrText>Commissario.OCDPC1093@pec.arpav.it</w:instrText>
    </w:r>
    <w:r>
      <w:rPr>
        <w:sz w:val="16"/>
      </w:rPr>
      <w:instrText xml:space="preserve">" </w:instrText>
    </w:r>
    <w:r>
      <w:rPr>
        <w:sz w:val="16"/>
      </w:rPr>
      <w:fldChar w:fldCharType="separate"/>
    </w:r>
    <w:r w:rsidRPr="0042163E">
      <w:rPr>
        <w:rStyle w:val="Collegamentoipertestuale"/>
        <w:sz w:val="16"/>
      </w:rPr>
      <w:t>Commissario.OCDPC10</w:t>
    </w:r>
    <w:bookmarkEnd w:id="4"/>
    <w:r w:rsidRPr="0042163E">
      <w:rPr>
        <w:rStyle w:val="Collegamentoipertestuale"/>
        <w:sz w:val="16"/>
      </w:rPr>
      <w:t>93@pec.arpav.it</w:t>
    </w:r>
    <w:bookmarkEnd w:id="5"/>
    <w:r>
      <w:rPr>
        <w:sz w:val="16"/>
      </w:rPr>
      <w:fldChar w:fldCharType="end"/>
    </w:r>
    <w:r>
      <w:rPr>
        <w:sz w:val="16"/>
      </w:rPr>
      <w:t xml:space="preserve"> - e-mail: </w:t>
    </w:r>
    <w:hyperlink r:id="rId1" w:history="1">
      <w:r w:rsidRPr="0042163E">
        <w:rPr>
          <w:rStyle w:val="Collegamentoipertestuale"/>
          <w:sz w:val="16"/>
        </w:rPr>
        <w:t>Commissario.OCDPC1093@arpa.veneto.it</w:t>
      </w:r>
    </w:hyperlink>
  </w:p>
  <w:bookmarkEnd w:id="3"/>
  <w:p w:rsidR="002A6188" w:rsidRDefault="002A6188" w:rsidP="002A61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666666"/>
        <w:sz w:val="14"/>
        <w:szCs w:val="14"/>
      </w:rPr>
    </w:pPr>
  </w:p>
  <w:p w:rsidR="002A6188" w:rsidRDefault="002A6188" w:rsidP="002A61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666666"/>
        <w:sz w:val="14"/>
        <w:szCs w:val="14"/>
      </w:rPr>
    </w:pPr>
    <w:r>
      <w:rPr>
        <w:rFonts w:ascii="Calibri" w:eastAsia="Calibri" w:hAnsi="Calibri" w:cs="Calibri"/>
        <w:color w:val="666666"/>
        <w:sz w:val="14"/>
        <w:szCs w:val="14"/>
      </w:rPr>
      <w:t xml:space="preserve">pag. </w:t>
    </w:r>
    <w:r>
      <w:rPr>
        <w:rFonts w:ascii="Calibri" w:eastAsia="Calibri" w:hAnsi="Calibri" w:cs="Calibri"/>
        <w:color w:val="666666"/>
        <w:sz w:val="14"/>
        <w:szCs w:val="14"/>
      </w:rPr>
      <w:fldChar w:fldCharType="begin"/>
    </w:r>
    <w:r>
      <w:rPr>
        <w:rFonts w:ascii="Calibri" w:eastAsia="Calibri" w:hAnsi="Calibri" w:cs="Calibri"/>
        <w:color w:val="666666"/>
        <w:sz w:val="14"/>
        <w:szCs w:val="14"/>
      </w:rPr>
      <w:instrText>PAGE</w:instrText>
    </w:r>
    <w:r>
      <w:rPr>
        <w:rFonts w:ascii="Calibri" w:eastAsia="Calibri" w:hAnsi="Calibri" w:cs="Calibri"/>
        <w:color w:val="666666"/>
        <w:sz w:val="14"/>
        <w:szCs w:val="14"/>
      </w:rPr>
      <w:fldChar w:fldCharType="separate"/>
    </w:r>
    <w:r>
      <w:rPr>
        <w:rFonts w:ascii="Calibri" w:eastAsia="Calibri" w:hAnsi="Calibri" w:cs="Calibri"/>
        <w:color w:val="666666"/>
        <w:sz w:val="14"/>
        <w:szCs w:val="14"/>
      </w:rPr>
      <w:t>1</w:t>
    </w:r>
    <w:r>
      <w:rPr>
        <w:rFonts w:ascii="Calibri" w:eastAsia="Calibri" w:hAnsi="Calibri" w:cs="Calibri"/>
        <w:color w:val="666666"/>
        <w:sz w:val="14"/>
        <w:szCs w:val="14"/>
      </w:rPr>
      <w:fldChar w:fldCharType="end"/>
    </w:r>
    <w:r>
      <w:rPr>
        <w:rFonts w:ascii="Calibri" w:eastAsia="Calibri" w:hAnsi="Calibri" w:cs="Calibri"/>
        <w:color w:val="666666"/>
        <w:sz w:val="14"/>
        <w:szCs w:val="14"/>
      </w:rPr>
      <w:t xml:space="preserve"> di </w:t>
    </w:r>
    <w:r>
      <w:rPr>
        <w:rFonts w:ascii="Calibri" w:eastAsia="Calibri" w:hAnsi="Calibri" w:cs="Calibri"/>
        <w:color w:val="666666"/>
        <w:sz w:val="14"/>
        <w:szCs w:val="14"/>
      </w:rPr>
      <w:fldChar w:fldCharType="begin"/>
    </w:r>
    <w:r>
      <w:rPr>
        <w:rFonts w:ascii="Calibri" w:eastAsia="Calibri" w:hAnsi="Calibri" w:cs="Calibri"/>
        <w:color w:val="666666"/>
        <w:sz w:val="14"/>
        <w:szCs w:val="14"/>
      </w:rPr>
      <w:instrText>NUMPAGES</w:instrText>
    </w:r>
    <w:r>
      <w:rPr>
        <w:rFonts w:ascii="Calibri" w:eastAsia="Calibri" w:hAnsi="Calibri" w:cs="Calibri"/>
        <w:color w:val="666666"/>
        <w:sz w:val="14"/>
        <w:szCs w:val="14"/>
      </w:rPr>
      <w:fldChar w:fldCharType="separate"/>
    </w:r>
    <w:r>
      <w:rPr>
        <w:rFonts w:ascii="Calibri" w:eastAsia="Calibri" w:hAnsi="Calibri" w:cs="Calibri"/>
        <w:color w:val="666666"/>
        <w:sz w:val="14"/>
        <w:szCs w:val="14"/>
      </w:rPr>
      <w:t>3</w:t>
    </w:r>
    <w:r>
      <w:rPr>
        <w:rFonts w:ascii="Calibri" w:eastAsia="Calibri" w:hAnsi="Calibri" w:cs="Calibri"/>
        <w:color w:val="66666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DDA" w:rsidRDefault="00136DDA">
      <w:r>
        <w:separator/>
      </w:r>
    </w:p>
  </w:footnote>
  <w:footnote w:type="continuationSeparator" w:id="0">
    <w:p w:rsidR="00136DDA" w:rsidRDefault="00136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D45" w:rsidRPr="0062386D" w:rsidRDefault="009F4E0D" w:rsidP="00B12D45">
    <w:pPr>
      <w:tabs>
        <w:tab w:val="center" w:pos="4819"/>
        <w:tab w:val="left" w:pos="8329"/>
      </w:tabs>
      <w:jc w:val="center"/>
      <w:rPr>
        <w:rFonts w:ascii="Footlight MT Light" w:hAnsi="Footlight MT Light"/>
        <w:b/>
        <w:bCs/>
      </w:rPr>
    </w:pPr>
    <w:r w:rsidRPr="0062386D">
      <w:rPr>
        <w:noProof/>
      </w:rPr>
      <w:drawing>
        <wp:inline distT="0" distB="0" distL="0" distR="0">
          <wp:extent cx="514350" cy="533400"/>
          <wp:effectExtent l="0" t="0" r="0" b="0"/>
          <wp:docPr id="1" name="Immagine 1" descr="EMBLEMA REPUBBLICA ITALIANA 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 REPUBBLICA ITALIANA COL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6188" w:rsidRPr="00D375D0" w:rsidRDefault="002A6188" w:rsidP="002A6188">
    <w:pPr>
      <w:spacing w:before="13"/>
      <w:ind w:right="16" w:hanging="2"/>
      <w:jc w:val="center"/>
      <w:rPr>
        <w:rFonts w:ascii="Arial"/>
        <w:b/>
        <w:sz w:val="19"/>
      </w:rPr>
    </w:pPr>
    <w:r w:rsidRPr="00D375D0">
      <w:rPr>
        <w:rFonts w:ascii="Arial"/>
        <w:b/>
        <w:sz w:val="19"/>
      </w:rPr>
      <w:t>COMMISSARIO</w:t>
    </w:r>
    <w:r w:rsidRPr="00D375D0">
      <w:rPr>
        <w:rFonts w:ascii="Arial"/>
        <w:b/>
        <w:spacing w:val="-6"/>
        <w:sz w:val="19"/>
      </w:rPr>
      <w:t xml:space="preserve"> </w:t>
    </w:r>
    <w:r w:rsidRPr="00D375D0">
      <w:rPr>
        <w:rFonts w:ascii="Arial"/>
        <w:b/>
        <w:sz w:val="19"/>
      </w:rPr>
      <w:t>DELEGATO</w:t>
    </w:r>
  </w:p>
  <w:p w:rsidR="002A6188" w:rsidRPr="00D375D0" w:rsidRDefault="002A6188" w:rsidP="002A6188">
    <w:pPr>
      <w:spacing w:before="2" w:line="244" w:lineRule="auto"/>
      <w:ind w:right="509" w:hanging="2"/>
      <w:jc w:val="center"/>
      <w:rPr>
        <w:rFonts w:ascii="Arial"/>
        <w:b/>
        <w:sz w:val="19"/>
      </w:rPr>
    </w:pPr>
    <w:r w:rsidRPr="00D375D0">
      <w:rPr>
        <w:rFonts w:ascii="Arial"/>
        <w:b/>
        <w:sz w:val="19"/>
      </w:rPr>
      <w:t>PER</w:t>
    </w:r>
    <w:r w:rsidRPr="00D375D0">
      <w:rPr>
        <w:rFonts w:ascii="Arial"/>
        <w:b/>
        <w:spacing w:val="-3"/>
        <w:sz w:val="19"/>
      </w:rPr>
      <w:t xml:space="preserve"> </w:t>
    </w:r>
    <w:r w:rsidRPr="00D375D0">
      <w:rPr>
        <w:rFonts w:ascii="Arial"/>
        <w:b/>
        <w:sz w:val="19"/>
      </w:rPr>
      <w:t>GLI</w:t>
    </w:r>
    <w:r w:rsidRPr="00D375D0">
      <w:rPr>
        <w:rFonts w:ascii="Arial"/>
        <w:b/>
        <w:spacing w:val="-3"/>
        <w:sz w:val="19"/>
      </w:rPr>
      <w:t xml:space="preserve"> </w:t>
    </w:r>
    <w:r w:rsidRPr="00D375D0">
      <w:rPr>
        <w:rFonts w:ascii="Arial"/>
        <w:b/>
        <w:sz w:val="19"/>
      </w:rPr>
      <w:t>ECCEZIONALI</w:t>
    </w:r>
    <w:r w:rsidRPr="00D375D0">
      <w:rPr>
        <w:rFonts w:ascii="Arial"/>
        <w:b/>
        <w:spacing w:val="-3"/>
        <w:sz w:val="19"/>
      </w:rPr>
      <w:t xml:space="preserve"> </w:t>
    </w:r>
    <w:r w:rsidRPr="00D375D0">
      <w:rPr>
        <w:rFonts w:ascii="Arial"/>
        <w:b/>
        <w:sz w:val="19"/>
      </w:rPr>
      <w:t>EVENTI</w:t>
    </w:r>
    <w:r w:rsidRPr="00D375D0">
      <w:rPr>
        <w:rFonts w:ascii="Arial"/>
        <w:b/>
        <w:spacing w:val="-5"/>
        <w:sz w:val="19"/>
      </w:rPr>
      <w:t xml:space="preserve"> </w:t>
    </w:r>
    <w:r w:rsidRPr="00D375D0">
      <w:rPr>
        <w:rFonts w:ascii="Arial"/>
        <w:b/>
        <w:sz w:val="19"/>
      </w:rPr>
      <w:t>METEOROLOGICI</w:t>
    </w:r>
    <w:r w:rsidRPr="00D375D0">
      <w:rPr>
        <w:rFonts w:ascii="Arial"/>
        <w:b/>
        <w:spacing w:val="-3"/>
        <w:sz w:val="19"/>
      </w:rPr>
      <w:t xml:space="preserve"> </w:t>
    </w:r>
    <w:r w:rsidRPr="00D375D0">
      <w:rPr>
        <w:rFonts w:ascii="Arial"/>
        <w:b/>
        <w:sz w:val="19"/>
      </w:rPr>
      <w:t>CHE</w:t>
    </w:r>
    <w:r w:rsidRPr="00D375D0">
      <w:rPr>
        <w:rFonts w:ascii="Arial"/>
        <w:b/>
        <w:spacing w:val="-2"/>
        <w:sz w:val="19"/>
      </w:rPr>
      <w:t xml:space="preserve"> </w:t>
    </w:r>
    <w:r w:rsidRPr="00D375D0">
      <w:rPr>
        <w:rFonts w:ascii="Arial"/>
        <w:b/>
        <w:sz w:val="19"/>
      </w:rPr>
      <w:t>DAL</w:t>
    </w:r>
    <w:r w:rsidRPr="00D375D0">
      <w:rPr>
        <w:rFonts w:ascii="Arial"/>
        <w:b/>
        <w:spacing w:val="-3"/>
        <w:sz w:val="19"/>
      </w:rPr>
      <w:t xml:space="preserve"> 15 MAGGIO</w:t>
    </w:r>
    <w:r w:rsidRPr="00D375D0">
      <w:rPr>
        <w:rFonts w:ascii="Arial"/>
        <w:b/>
        <w:spacing w:val="-2"/>
        <w:sz w:val="19"/>
      </w:rPr>
      <w:t xml:space="preserve"> </w:t>
    </w:r>
    <w:r w:rsidRPr="00D375D0">
      <w:rPr>
        <w:rFonts w:ascii="Arial"/>
        <w:b/>
        <w:sz w:val="19"/>
      </w:rPr>
      <w:t>AL</w:t>
    </w:r>
    <w:r w:rsidRPr="00D375D0">
      <w:rPr>
        <w:rFonts w:ascii="Arial"/>
        <w:b/>
        <w:spacing w:val="-3"/>
        <w:sz w:val="19"/>
      </w:rPr>
      <w:t xml:space="preserve"> 4 GIUGNO </w:t>
    </w:r>
    <w:r w:rsidRPr="00D375D0">
      <w:rPr>
        <w:rFonts w:ascii="Arial"/>
        <w:b/>
        <w:spacing w:val="-4"/>
        <w:sz w:val="19"/>
      </w:rPr>
      <w:t xml:space="preserve"> </w:t>
    </w:r>
    <w:r w:rsidRPr="00D375D0">
      <w:rPr>
        <w:rFonts w:ascii="Arial"/>
        <w:b/>
        <w:sz w:val="19"/>
      </w:rPr>
      <w:t xml:space="preserve">2024  </w:t>
    </w:r>
    <w:r w:rsidRPr="00D375D0">
      <w:rPr>
        <w:rFonts w:ascii="Arial"/>
        <w:b/>
        <w:spacing w:val="-50"/>
        <w:sz w:val="19"/>
      </w:rPr>
      <w:t xml:space="preserve"> </w:t>
    </w:r>
    <w:r w:rsidRPr="00D375D0">
      <w:rPr>
        <w:rFonts w:ascii="Arial"/>
        <w:b/>
        <w:sz w:val="19"/>
      </w:rPr>
      <w:t>HANNO</w:t>
    </w:r>
    <w:r w:rsidRPr="00D375D0">
      <w:rPr>
        <w:rFonts w:ascii="Arial"/>
        <w:b/>
        <w:spacing w:val="-3"/>
        <w:sz w:val="19"/>
      </w:rPr>
      <w:t xml:space="preserve"> </w:t>
    </w:r>
    <w:r w:rsidRPr="00D375D0">
      <w:rPr>
        <w:rFonts w:ascii="Arial"/>
        <w:b/>
        <w:sz w:val="19"/>
      </w:rPr>
      <w:t>INTERESSATO</w:t>
    </w:r>
    <w:r w:rsidRPr="00D375D0">
      <w:rPr>
        <w:rFonts w:ascii="Arial"/>
        <w:b/>
        <w:spacing w:val="-2"/>
        <w:sz w:val="19"/>
      </w:rPr>
      <w:t xml:space="preserve"> </w:t>
    </w:r>
    <w:r w:rsidRPr="00D375D0">
      <w:rPr>
        <w:rFonts w:ascii="Arial"/>
        <w:b/>
        <w:sz w:val="19"/>
      </w:rPr>
      <w:t>IL</w:t>
    </w:r>
    <w:r w:rsidRPr="00D375D0">
      <w:rPr>
        <w:rFonts w:ascii="Arial"/>
        <w:b/>
        <w:spacing w:val="1"/>
        <w:sz w:val="19"/>
      </w:rPr>
      <w:t xml:space="preserve"> </w:t>
    </w:r>
    <w:r w:rsidRPr="00D375D0">
      <w:rPr>
        <w:rFonts w:ascii="Arial"/>
        <w:b/>
        <w:sz w:val="19"/>
      </w:rPr>
      <w:t>TERRITORIO</w:t>
    </w:r>
    <w:r w:rsidRPr="00D375D0">
      <w:rPr>
        <w:rFonts w:ascii="Arial"/>
        <w:b/>
        <w:spacing w:val="-2"/>
        <w:sz w:val="19"/>
      </w:rPr>
      <w:t xml:space="preserve"> </w:t>
    </w:r>
    <w:r w:rsidRPr="00D375D0">
      <w:rPr>
        <w:rFonts w:ascii="Arial"/>
        <w:b/>
        <w:sz w:val="19"/>
      </w:rPr>
      <w:t>DELLA</w:t>
    </w:r>
    <w:r w:rsidRPr="00D375D0">
      <w:rPr>
        <w:rFonts w:ascii="Arial"/>
        <w:b/>
        <w:spacing w:val="-3"/>
        <w:sz w:val="19"/>
      </w:rPr>
      <w:t xml:space="preserve"> </w:t>
    </w:r>
    <w:r w:rsidRPr="00D375D0">
      <w:rPr>
        <w:rFonts w:ascii="Arial"/>
        <w:b/>
        <w:sz w:val="19"/>
      </w:rPr>
      <w:t>REGIONE</w:t>
    </w:r>
    <w:r w:rsidRPr="00D375D0">
      <w:rPr>
        <w:rFonts w:ascii="Arial"/>
        <w:b/>
        <w:spacing w:val="-1"/>
        <w:sz w:val="19"/>
      </w:rPr>
      <w:t xml:space="preserve"> </w:t>
    </w:r>
    <w:r w:rsidRPr="00D375D0">
      <w:rPr>
        <w:rFonts w:ascii="Arial"/>
        <w:b/>
        <w:sz w:val="19"/>
      </w:rPr>
      <w:t>VENETO</w:t>
    </w:r>
  </w:p>
  <w:p w:rsidR="002A6188" w:rsidRPr="00D375D0" w:rsidRDefault="002A6188" w:rsidP="002A6188">
    <w:pPr>
      <w:spacing w:before="1"/>
      <w:ind w:right="17" w:hanging="2"/>
      <w:jc w:val="center"/>
      <w:rPr>
        <w:rFonts w:ascii="Arial"/>
        <w:b/>
        <w:sz w:val="19"/>
      </w:rPr>
    </w:pPr>
    <w:r w:rsidRPr="00D375D0">
      <w:rPr>
        <w:rFonts w:ascii="Arial"/>
        <w:b/>
        <w:sz w:val="19"/>
      </w:rPr>
      <w:t>ai</w:t>
    </w:r>
    <w:r w:rsidRPr="00D375D0">
      <w:rPr>
        <w:rFonts w:ascii="Arial"/>
        <w:b/>
        <w:spacing w:val="-2"/>
        <w:sz w:val="19"/>
      </w:rPr>
      <w:t xml:space="preserve"> </w:t>
    </w:r>
    <w:r w:rsidRPr="00D375D0">
      <w:rPr>
        <w:rFonts w:ascii="Arial"/>
        <w:b/>
        <w:sz w:val="19"/>
      </w:rPr>
      <w:t>sensi</w:t>
    </w:r>
    <w:r w:rsidRPr="00D375D0">
      <w:rPr>
        <w:rFonts w:ascii="Arial"/>
        <w:b/>
        <w:spacing w:val="-2"/>
        <w:sz w:val="19"/>
      </w:rPr>
      <w:t xml:space="preserve"> </w:t>
    </w:r>
    <w:r w:rsidRPr="00D375D0">
      <w:rPr>
        <w:rFonts w:ascii="Arial"/>
        <w:b/>
        <w:sz w:val="19"/>
      </w:rPr>
      <w:t>della</w:t>
    </w:r>
    <w:r w:rsidRPr="00D375D0">
      <w:rPr>
        <w:rFonts w:ascii="Arial"/>
        <w:b/>
        <w:spacing w:val="-1"/>
        <w:sz w:val="19"/>
      </w:rPr>
      <w:t xml:space="preserve"> </w:t>
    </w:r>
    <w:r w:rsidRPr="00D375D0">
      <w:rPr>
        <w:rFonts w:ascii="Arial"/>
        <w:b/>
        <w:sz w:val="19"/>
      </w:rPr>
      <w:t>D.C.M.</w:t>
    </w:r>
    <w:r w:rsidRPr="00D375D0">
      <w:rPr>
        <w:rFonts w:ascii="Arial"/>
        <w:b/>
        <w:spacing w:val="-2"/>
        <w:sz w:val="19"/>
      </w:rPr>
      <w:t xml:space="preserve"> </w:t>
    </w:r>
    <w:r w:rsidRPr="00D375D0">
      <w:rPr>
        <w:rFonts w:ascii="Arial"/>
        <w:b/>
        <w:sz w:val="19"/>
      </w:rPr>
      <w:t>del</w:t>
    </w:r>
    <w:r w:rsidRPr="00D375D0">
      <w:rPr>
        <w:rFonts w:ascii="Arial"/>
        <w:b/>
        <w:spacing w:val="-2"/>
        <w:sz w:val="19"/>
      </w:rPr>
      <w:t xml:space="preserve"> 3 luglio 2024 </w:t>
    </w:r>
  </w:p>
  <w:p w:rsidR="002A6188" w:rsidRPr="00D375D0" w:rsidRDefault="002A6188" w:rsidP="002A6188">
    <w:pPr>
      <w:tabs>
        <w:tab w:val="left" w:pos="1843"/>
        <w:tab w:val="center" w:pos="4819"/>
        <w:tab w:val="right" w:pos="9720"/>
      </w:tabs>
      <w:ind w:hanging="2"/>
      <w:jc w:val="center"/>
      <w:rPr>
        <w:rFonts w:ascii="Arial" w:eastAsia="Arial Unicode MS" w:hAnsi="Arial" w:cs="Arial"/>
        <w:b/>
        <w:bCs/>
        <w:sz w:val="19"/>
        <w:szCs w:val="19"/>
      </w:rPr>
    </w:pPr>
    <w:r w:rsidRPr="00D375D0">
      <w:rPr>
        <w:rFonts w:ascii="Arial"/>
        <w:b/>
        <w:sz w:val="19"/>
      </w:rPr>
      <w:t>Ordinanza</w:t>
    </w:r>
    <w:r w:rsidRPr="00D375D0">
      <w:rPr>
        <w:rFonts w:ascii="Arial"/>
        <w:b/>
        <w:spacing w:val="-3"/>
        <w:sz w:val="19"/>
      </w:rPr>
      <w:t xml:space="preserve"> </w:t>
    </w:r>
    <w:r w:rsidRPr="00D375D0">
      <w:rPr>
        <w:rFonts w:ascii="Arial"/>
        <w:b/>
        <w:sz w:val="19"/>
      </w:rPr>
      <w:t>del</w:t>
    </w:r>
    <w:r w:rsidRPr="00D375D0">
      <w:rPr>
        <w:rFonts w:ascii="Arial"/>
        <w:b/>
        <w:spacing w:val="-2"/>
        <w:sz w:val="19"/>
      </w:rPr>
      <w:t xml:space="preserve"> </w:t>
    </w:r>
    <w:r w:rsidRPr="00D375D0">
      <w:rPr>
        <w:rFonts w:ascii="Arial"/>
        <w:b/>
        <w:sz w:val="19"/>
      </w:rPr>
      <w:t>Capo</w:t>
    </w:r>
    <w:r w:rsidRPr="00D375D0">
      <w:rPr>
        <w:rFonts w:ascii="Arial"/>
        <w:b/>
        <w:spacing w:val="-1"/>
        <w:sz w:val="19"/>
      </w:rPr>
      <w:t xml:space="preserve"> </w:t>
    </w:r>
    <w:r w:rsidRPr="00D375D0">
      <w:rPr>
        <w:rFonts w:ascii="Arial"/>
        <w:b/>
        <w:sz w:val="19"/>
      </w:rPr>
      <w:t>del</w:t>
    </w:r>
    <w:r w:rsidRPr="00D375D0">
      <w:rPr>
        <w:rFonts w:ascii="Arial"/>
        <w:b/>
        <w:spacing w:val="-2"/>
        <w:sz w:val="19"/>
      </w:rPr>
      <w:t xml:space="preserve"> </w:t>
    </w:r>
    <w:r w:rsidRPr="00D375D0">
      <w:rPr>
        <w:rFonts w:ascii="Arial"/>
        <w:b/>
        <w:sz w:val="19"/>
      </w:rPr>
      <w:t>Dipartimento</w:t>
    </w:r>
    <w:r w:rsidRPr="00D375D0">
      <w:rPr>
        <w:rFonts w:ascii="Arial"/>
        <w:b/>
        <w:spacing w:val="-1"/>
        <w:sz w:val="19"/>
      </w:rPr>
      <w:t xml:space="preserve"> </w:t>
    </w:r>
    <w:r w:rsidRPr="00D375D0">
      <w:rPr>
        <w:rFonts w:ascii="Arial"/>
        <w:b/>
        <w:sz w:val="19"/>
      </w:rPr>
      <w:t>della</w:t>
    </w:r>
    <w:r w:rsidRPr="00D375D0">
      <w:rPr>
        <w:rFonts w:ascii="Arial"/>
        <w:b/>
        <w:spacing w:val="-2"/>
        <w:sz w:val="19"/>
      </w:rPr>
      <w:t xml:space="preserve"> </w:t>
    </w:r>
    <w:r>
      <w:rPr>
        <w:rFonts w:ascii="Arial"/>
        <w:b/>
        <w:sz w:val="19"/>
      </w:rPr>
      <w:t>P</w:t>
    </w:r>
    <w:r w:rsidRPr="00D375D0">
      <w:rPr>
        <w:rFonts w:ascii="Arial"/>
        <w:b/>
        <w:sz w:val="19"/>
      </w:rPr>
      <w:t>rotezione</w:t>
    </w:r>
    <w:r w:rsidRPr="00D375D0">
      <w:rPr>
        <w:rFonts w:ascii="Arial"/>
        <w:b/>
        <w:spacing w:val="-3"/>
        <w:sz w:val="19"/>
      </w:rPr>
      <w:t xml:space="preserve"> </w:t>
    </w:r>
    <w:r>
      <w:rPr>
        <w:rFonts w:ascii="Arial"/>
        <w:b/>
        <w:sz w:val="19"/>
      </w:rPr>
      <w:t>C</w:t>
    </w:r>
    <w:r w:rsidRPr="00D375D0">
      <w:rPr>
        <w:rFonts w:ascii="Arial"/>
        <w:b/>
        <w:sz w:val="19"/>
      </w:rPr>
      <w:t>ivile</w:t>
    </w:r>
    <w:r w:rsidRPr="00D375D0">
      <w:rPr>
        <w:rFonts w:ascii="Arial"/>
        <w:b/>
        <w:spacing w:val="-2"/>
        <w:sz w:val="19"/>
      </w:rPr>
      <w:t xml:space="preserve"> </w:t>
    </w:r>
    <w:r w:rsidRPr="00D375D0">
      <w:rPr>
        <w:rFonts w:ascii="Arial"/>
        <w:b/>
        <w:sz w:val="19"/>
      </w:rPr>
      <w:t>n. 1093</w:t>
    </w:r>
    <w:r w:rsidRPr="00D375D0">
      <w:rPr>
        <w:rFonts w:ascii="Arial"/>
        <w:b/>
        <w:spacing w:val="-1"/>
        <w:sz w:val="19"/>
      </w:rPr>
      <w:t xml:space="preserve"> </w:t>
    </w:r>
    <w:r w:rsidRPr="00D375D0">
      <w:rPr>
        <w:rFonts w:ascii="Arial"/>
        <w:b/>
        <w:sz w:val="19"/>
      </w:rPr>
      <w:t>del</w:t>
    </w:r>
    <w:r w:rsidRPr="00D375D0">
      <w:rPr>
        <w:rFonts w:ascii="Arial"/>
        <w:b/>
        <w:spacing w:val="-3"/>
        <w:sz w:val="19"/>
      </w:rPr>
      <w:t xml:space="preserve"> 30/07/2024</w:t>
    </w:r>
  </w:p>
  <w:p w:rsidR="002A6188" w:rsidRDefault="00D0375A" w:rsidP="00D037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color w:val="000000"/>
      </w:rPr>
    </w:pPr>
    <w:r>
      <w:rPr>
        <w:color w:val="000000"/>
      </w:rPr>
      <w:t>---</w:t>
    </w:r>
  </w:p>
  <w:p w:rsidR="002A6188" w:rsidRDefault="002A6188" w:rsidP="00B12D45">
    <w:pPr>
      <w:tabs>
        <w:tab w:val="center" w:pos="4819"/>
        <w:tab w:val="right" w:pos="9638"/>
      </w:tabs>
      <w:jc w:val="center"/>
      <w:rPr>
        <w:rFonts w:ascii="Footlight MT Light" w:hAnsi="Footlight MT Light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073F"/>
    <w:multiLevelType w:val="hybridMultilevel"/>
    <w:tmpl w:val="50485468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3849D5"/>
    <w:multiLevelType w:val="hybridMultilevel"/>
    <w:tmpl w:val="6336768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330C44"/>
    <w:multiLevelType w:val="hybridMultilevel"/>
    <w:tmpl w:val="83945D0E"/>
    <w:lvl w:ilvl="0" w:tplc="D6A4ED4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8A5552"/>
    <w:multiLevelType w:val="hybridMultilevel"/>
    <w:tmpl w:val="22E40EE4"/>
    <w:lvl w:ilvl="0" w:tplc="9FECABD2">
      <w:start w:val="1"/>
      <w:numFmt w:val="bullet"/>
      <w:lvlText w:val="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C08F2"/>
    <w:multiLevelType w:val="hybridMultilevel"/>
    <w:tmpl w:val="99C0FBC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C183F89"/>
    <w:multiLevelType w:val="hybridMultilevel"/>
    <w:tmpl w:val="D6341204"/>
    <w:lvl w:ilvl="0" w:tplc="9B26934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91468B"/>
    <w:multiLevelType w:val="hybridMultilevel"/>
    <w:tmpl w:val="85E41C6C"/>
    <w:lvl w:ilvl="0" w:tplc="C20E1D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6227BAB"/>
    <w:multiLevelType w:val="hybridMultilevel"/>
    <w:tmpl w:val="68C600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441FA"/>
    <w:multiLevelType w:val="hybridMultilevel"/>
    <w:tmpl w:val="B82C0F26"/>
    <w:lvl w:ilvl="0" w:tplc="0410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A43BE"/>
    <w:multiLevelType w:val="hybridMultilevel"/>
    <w:tmpl w:val="DAEAD78C"/>
    <w:lvl w:ilvl="0" w:tplc="9BBAD91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D790755"/>
    <w:multiLevelType w:val="hybridMultilevel"/>
    <w:tmpl w:val="04A0C96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8871BF1"/>
    <w:multiLevelType w:val="hybridMultilevel"/>
    <w:tmpl w:val="8ECC8908"/>
    <w:lvl w:ilvl="0" w:tplc="DBEC96B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0D82ACA"/>
    <w:multiLevelType w:val="hybridMultilevel"/>
    <w:tmpl w:val="A4CE07AA"/>
    <w:lvl w:ilvl="0" w:tplc="998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2F71A99"/>
    <w:multiLevelType w:val="hybridMultilevel"/>
    <w:tmpl w:val="37F881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99D2122"/>
    <w:multiLevelType w:val="hybridMultilevel"/>
    <w:tmpl w:val="F36ACA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13940"/>
    <w:multiLevelType w:val="hybridMultilevel"/>
    <w:tmpl w:val="8C8A06F6"/>
    <w:lvl w:ilvl="0" w:tplc="E0D28E3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4073D2E"/>
    <w:multiLevelType w:val="hybridMultilevel"/>
    <w:tmpl w:val="BEA694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5DE4706"/>
    <w:multiLevelType w:val="hybridMultilevel"/>
    <w:tmpl w:val="054C9A7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BE57B88"/>
    <w:multiLevelType w:val="hybridMultilevel"/>
    <w:tmpl w:val="CDD26F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AB826E3"/>
    <w:multiLevelType w:val="hybridMultilevel"/>
    <w:tmpl w:val="2ECA723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C92371C"/>
    <w:multiLevelType w:val="hybridMultilevel"/>
    <w:tmpl w:val="E14E32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"/>
  </w:num>
  <w:num w:numId="4">
    <w:abstractNumId w:val="7"/>
  </w:num>
  <w:num w:numId="5">
    <w:abstractNumId w:val="0"/>
  </w:num>
  <w:num w:numId="6">
    <w:abstractNumId w:val="12"/>
  </w:num>
  <w:num w:numId="7">
    <w:abstractNumId w:val="16"/>
  </w:num>
  <w:num w:numId="8">
    <w:abstractNumId w:val="20"/>
  </w:num>
  <w:num w:numId="9">
    <w:abstractNumId w:val="9"/>
  </w:num>
  <w:num w:numId="10">
    <w:abstractNumId w:val="4"/>
  </w:num>
  <w:num w:numId="11">
    <w:abstractNumId w:val="15"/>
  </w:num>
  <w:num w:numId="12">
    <w:abstractNumId w:val="5"/>
  </w:num>
  <w:num w:numId="13">
    <w:abstractNumId w:val="6"/>
  </w:num>
  <w:num w:numId="14">
    <w:abstractNumId w:val="2"/>
  </w:num>
  <w:num w:numId="15">
    <w:abstractNumId w:val="8"/>
  </w:num>
  <w:num w:numId="16">
    <w:abstractNumId w:val="14"/>
  </w:num>
  <w:num w:numId="17">
    <w:abstractNumId w:val="3"/>
  </w:num>
  <w:num w:numId="18">
    <w:abstractNumId w:val="10"/>
  </w:num>
  <w:num w:numId="19">
    <w:abstractNumId w:val="11"/>
  </w:num>
  <w:num w:numId="20">
    <w:abstractNumId w:val="19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E2"/>
    <w:rsid w:val="000038AD"/>
    <w:rsid w:val="00003C18"/>
    <w:rsid w:val="0000552C"/>
    <w:rsid w:val="0001433E"/>
    <w:rsid w:val="00015A38"/>
    <w:rsid w:val="00020612"/>
    <w:rsid w:val="00024999"/>
    <w:rsid w:val="00025FA9"/>
    <w:rsid w:val="00035BDF"/>
    <w:rsid w:val="00042213"/>
    <w:rsid w:val="00043F93"/>
    <w:rsid w:val="00063724"/>
    <w:rsid w:val="00063AD0"/>
    <w:rsid w:val="00082499"/>
    <w:rsid w:val="00083789"/>
    <w:rsid w:val="0008539A"/>
    <w:rsid w:val="00091711"/>
    <w:rsid w:val="000A6D8E"/>
    <w:rsid w:val="000B38BE"/>
    <w:rsid w:val="000B44A6"/>
    <w:rsid w:val="000F58F0"/>
    <w:rsid w:val="0010472A"/>
    <w:rsid w:val="00106BDB"/>
    <w:rsid w:val="00113CDF"/>
    <w:rsid w:val="00113E1A"/>
    <w:rsid w:val="00115DEE"/>
    <w:rsid w:val="001163EE"/>
    <w:rsid w:val="0012260B"/>
    <w:rsid w:val="00122AD4"/>
    <w:rsid w:val="00123C8D"/>
    <w:rsid w:val="00125208"/>
    <w:rsid w:val="00125FCE"/>
    <w:rsid w:val="0012640C"/>
    <w:rsid w:val="00136DDA"/>
    <w:rsid w:val="0014019F"/>
    <w:rsid w:val="00146B9E"/>
    <w:rsid w:val="00150F14"/>
    <w:rsid w:val="001930E7"/>
    <w:rsid w:val="001A19B8"/>
    <w:rsid w:val="001A6C62"/>
    <w:rsid w:val="001B7CD4"/>
    <w:rsid w:val="001C03A7"/>
    <w:rsid w:val="001C7539"/>
    <w:rsid w:val="001D37BE"/>
    <w:rsid w:val="001E3ED8"/>
    <w:rsid w:val="001E79E3"/>
    <w:rsid w:val="001F1297"/>
    <w:rsid w:val="001F649B"/>
    <w:rsid w:val="00203C15"/>
    <w:rsid w:val="00211D01"/>
    <w:rsid w:val="0021598C"/>
    <w:rsid w:val="00220ECC"/>
    <w:rsid w:val="00242251"/>
    <w:rsid w:val="0024372B"/>
    <w:rsid w:val="00244E6F"/>
    <w:rsid w:val="00251769"/>
    <w:rsid w:val="002546F7"/>
    <w:rsid w:val="00254CE0"/>
    <w:rsid w:val="002563D8"/>
    <w:rsid w:val="002566BC"/>
    <w:rsid w:val="00263EBD"/>
    <w:rsid w:val="00266741"/>
    <w:rsid w:val="00293374"/>
    <w:rsid w:val="002941AE"/>
    <w:rsid w:val="00297EF6"/>
    <w:rsid w:val="002A4554"/>
    <w:rsid w:val="002A6188"/>
    <w:rsid w:val="002B22B7"/>
    <w:rsid w:val="002B43CB"/>
    <w:rsid w:val="002C3348"/>
    <w:rsid w:val="002C7128"/>
    <w:rsid w:val="002D1633"/>
    <w:rsid w:val="002D550E"/>
    <w:rsid w:val="002D5BE0"/>
    <w:rsid w:val="002D6C8E"/>
    <w:rsid w:val="002F51B6"/>
    <w:rsid w:val="002F7228"/>
    <w:rsid w:val="0030084A"/>
    <w:rsid w:val="00303578"/>
    <w:rsid w:val="00323711"/>
    <w:rsid w:val="00335B9A"/>
    <w:rsid w:val="003453D9"/>
    <w:rsid w:val="003475A1"/>
    <w:rsid w:val="00350951"/>
    <w:rsid w:val="003611A1"/>
    <w:rsid w:val="003655E3"/>
    <w:rsid w:val="00374C4B"/>
    <w:rsid w:val="003761D8"/>
    <w:rsid w:val="00386487"/>
    <w:rsid w:val="00386D9F"/>
    <w:rsid w:val="00387F5C"/>
    <w:rsid w:val="00390008"/>
    <w:rsid w:val="00395DAF"/>
    <w:rsid w:val="00397553"/>
    <w:rsid w:val="003A31CD"/>
    <w:rsid w:val="003A5071"/>
    <w:rsid w:val="003C6A66"/>
    <w:rsid w:val="003D6B08"/>
    <w:rsid w:val="003E63CB"/>
    <w:rsid w:val="00405BEF"/>
    <w:rsid w:val="004122FB"/>
    <w:rsid w:val="004231D1"/>
    <w:rsid w:val="00436524"/>
    <w:rsid w:val="0044645A"/>
    <w:rsid w:val="00454AFF"/>
    <w:rsid w:val="00455C30"/>
    <w:rsid w:val="00470869"/>
    <w:rsid w:val="00486BF2"/>
    <w:rsid w:val="004A6BFE"/>
    <w:rsid w:val="004B3690"/>
    <w:rsid w:val="004B612A"/>
    <w:rsid w:val="004B6F81"/>
    <w:rsid w:val="004C0D95"/>
    <w:rsid w:val="004C2AA9"/>
    <w:rsid w:val="004C5508"/>
    <w:rsid w:val="004C6B80"/>
    <w:rsid w:val="004D0204"/>
    <w:rsid w:val="004D1B2F"/>
    <w:rsid w:val="004D6BD5"/>
    <w:rsid w:val="004F6487"/>
    <w:rsid w:val="004F6D1A"/>
    <w:rsid w:val="0050264E"/>
    <w:rsid w:val="005051F7"/>
    <w:rsid w:val="00506D24"/>
    <w:rsid w:val="00512180"/>
    <w:rsid w:val="0052025D"/>
    <w:rsid w:val="00541285"/>
    <w:rsid w:val="00546182"/>
    <w:rsid w:val="00551FAD"/>
    <w:rsid w:val="00560148"/>
    <w:rsid w:val="005613E2"/>
    <w:rsid w:val="0056736E"/>
    <w:rsid w:val="00571978"/>
    <w:rsid w:val="005727B7"/>
    <w:rsid w:val="00580DF1"/>
    <w:rsid w:val="00593918"/>
    <w:rsid w:val="005A073D"/>
    <w:rsid w:val="005A0D35"/>
    <w:rsid w:val="005B066D"/>
    <w:rsid w:val="005B390A"/>
    <w:rsid w:val="005C1CD2"/>
    <w:rsid w:val="005D0B0A"/>
    <w:rsid w:val="005D1E1D"/>
    <w:rsid w:val="005D588F"/>
    <w:rsid w:val="005F1C47"/>
    <w:rsid w:val="005F3360"/>
    <w:rsid w:val="005F35D7"/>
    <w:rsid w:val="006070F2"/>
    <w:rsid w:val="00625681"/>
    <w:rsid w:val="006440DC"/>
    <w:rsid w:val="00653CDD"/>
    <w:rsid w:val="00654DDE"/>
    <w:rsid w:val="006578F0"/>
    <w:rsid w:val="006633D7"/>
    <w:rsid w:val="0067593A"/>
    <w:rsid w:val="00692D67"/>
    <w:rsid w:val="006959E6"/>
    <w:rsid w:val="006A4DD1"/>
    <w:rsid w:val="006A6CBE"/>
    <w:rsid w:val="006B36C9"/>
    <w:rsid w:val="006C1234"/>
    <w:rsid w:val="006C42E8"/>
    <w:rsid w:val="006D14A5"/>
    <w:rsid w:val="006D14D1"/>
    <w:rsid w:val="006D6831"/>
    <w:rsid w:val="006E5AF3"/>
    <w:rsid w:val="00701DD0"/>
    <w:rsid w:val="00706536"/>
    <w:rsid w:val="00707EB0"/>
    <w:rsid w:val="00725A89"/>
    <w:rsid w:val="0073119D"/>
    <w:rsid w:val="00733F6F"/>
    <w:rsid w:val="00734A6A"/>
    <w:rsid w:val="007358E3"/>
    <w:rsid w:val="00746B62"/>
    <w:rsid w:val="00773387"/>
    <w:rsid w:val="007769C6"/>
    <w:rsid w:val="007827DC"/>
    <w:rsid w:val="007851FF"/>
    <w:rsid w:val="00797173"/>
    <w:rsid w:val="007A172D"/>
    <w:rsid w:val="007C283B"/>
    <w:rsid w:val="007E2D1E"/>
    <w:rsid w:val="007F219C"/>
    <w:rsid w:val="00801D54"/>
    <w:rsid w:val="00804EBE"/>
    <w:rsid w:val="00805E34"/>
    <w:rsid w:val="008154D4"/>
    <w:rsid w:val="00826B19"/>
    <w:rsid w:val="00834641"/>
    <w:rsid w:val="008555D3"/>
    <w:rsid w:val="00855A20"/>
    <w:rsid w:val="00862F99"/>
    <w:rsid w:val="00863180"/>
    <w:rsid w:val="00881507"/>
    <w:rsid w:val="0088237E"/>
    <w:rsid w:val="00890179"/>
    <w:rsid w:val="008B517E"/>
    <w:rsid w:val="008B5E33"/>
    <w:rsid w:val="008D77C1"/>
    <w:rsid w:val="008E49B2"/>
    <w:rsid w:val="008F0B95"/>
    <w:rsid w:val="00901243"/>
    <w:rsid w:val="00914BFB"/>
    <w:rsid w:val="009240E5"/>
    <w:rsid w:val="00926D88"/>
    <w:rsid w:val="009306C2"/>
    <w:rsid w:val="00933FF3"/>
    <w:rsid w:val="00936B33"/>
    <w:rsid w:val="00942601"/>
    <w:rsid w:val="00951A0E"/>
    <w:rsid w:val="00951F4F"/>
    <w:rsid w:val="00956BAE"/>
    <w:rsid w:val="009766F2"/>
    <w:rsid w:val="00983199"/>
    <w:rsid w:val="00984ACA"/>
    <w:rsid w:val="00997D9A"/>
    <w:rsid w:val="009A1A68"/>
    <w:rsid w:val="009C04AD"/>
    <w:rsid w:val="009C1D46"/>
    <w:rsid w:val="009D452C"/>
    <w:rsid w:val="009E28B2"/>
    <w:rsid w:val="009E422F"/>
    <w:rsid w:val="009E4713"/>
    <w:rsid w:val="009F2440"/>
    <w:rsid w:val="009F4E0D"/>
    <w:rsid w:val="00A039DA"/>
    <w:rsid w:val="00A0588F"/>
    <w:rsid w:val="00A117FF"/>
    <w:rsid w:val="00A206EB"/>
    <w:rsid w:val="00A23351"/>
    <w:rsid w:val="00A23F93"/>
    <w:rsid w:val="00A245B1"/>
    <w:rsid w:val="00A24D5E"/>
    <w:rsid w:val="00A47FF9"/>
    <w:rsid w:val="00A70C16"/>
    <w:rsid w:val="00A76426"/>
    <w:rsid w:val="00A80507"/>
    <w:rsid w:val="00A81D70"/>
    <w:rsid w:val="00A87DDF"/>
    <w:rsid w:val="00A91CE6"/>
    <w:rsid w:val="00A97ABA"/>
    <w:rsid w:val="00AA284F"/>
    <w:rsid w:val="00AB067A"/>
    <w:rsid w:val="00AB5DD7"/>
    <w:rsid w:val="00AC1DA9"/>
    <w:rsid w:val="00AC5170"/>
    <w:rsid w:val="00AD13B2"/>
    <w:rsid w:val="00AD72AC"/>
    <w:rsid w:val="00AE3DC4"/>
    <w:rsid w:val="00B01685"/>
    <w:rsid w:val="00B12D45"/>
    <w:rsid w:val="00B145A4"/>
    <w:rsid w:val="00B14C7D"/>
    <w:rsid w:val="00B1756E"/>
    <w:rsid w:val="00B218FB"/>
    <w:rsid w:val="00B30C7E"/>
    <w:rsid w:val="00B3100F"/>
    <w:rsid w:val="00B3630A"/>
    <w:rsid w:val="00B458D2"/>
    <w:rsid w:val="00B505EC"/>
    <w:rsid w:val="00B53403"/>
    <w:rsid w:val="00B71F9C"/>
    <w:rsid w:val="00B80393"/>
    <w:rsid w:val="00B932E2"/>
    <w:rsid w:val="00B9567E"/>
    <w:rsid w:val="00B96286"/>
    <w:rsid w:val="00B96613"/>
    <w:rsid w:val="00BB1FF0"/>
    <w:rsid w:val="00BB3417"/>
    <w:rsid w:val="00BB7719"/>
    <w:rsid w:val="00BD0D39"/>
    <w:rsid w:val="00BD2A87"/>
    <w:rsid w:val="00BE2D69"/>
    <w:rsid w:val="00BF1099"/>
    <w:rsid w:val="00BF46EE"/>
    <w:rsid w:val="00C13BD5"/>
    <w:rsid w:val="00C1789C"/>
    <w:rsid w:val="00C37AA8"/>
    <w:rsid w:val="00C61258"/>
    <w:rsid w:val="00C772ED"/>
    <w:rsid w:val="00C80179"/>
    <w:rsid w:val="00C8021E"/>
    <w:rsid w:val="00C8581E"/>
    <w:rsid w:val="00C8603D"/>
    <w:rsid w:val="00C91BEC"/>
    <w:rsid w:val="00C93A75"/>
    <w:rsid w:val="00CA51DF"/>
    <w:rsid w:val="00CB29B4"/>
    <w:rsid w:val="00CB2F65"/>
    <w:rsid w:val="00CB599E"/>
    <w:rsid w:val="00CC0168"/>
    <w:rsid w:val="00CF316C"/>
    <w:rsid w:val="00D0375A"/>
    <w:rsid w:val="00D07EE4"/>
    <w:rsid w:val="00D20125"/>
    <w:rsid w:val="00D202C0"/>
    <w:rsid w:val="00D32E37"/>
    <w:rsid w:val="00D34104"/>
    <w:rsid w:val="00D42446"/>
    <w:rsid w:val="00D47400"/>
    <w:rsid w:val="00D55C65"/>
    <w:rsid w:val="00D617F3"/>
    <w:rsid w:val="00D74972"/>
    <w:rsid w:val="00D7696C"/>
    <w:rsid w:val="00D83612"/>
    <w:rsid w:val="00D924D4"/>
    <w:rsid w:val="00DA1047"/>
    <w:rsid w:val="00DA2380"/>
    <w:rsid w:val="00DA36D1"/>
    <w:rsid w:val="00DA6909"/>
    <w:rsid w:val="00DB54ED"/>
    <w:rsid w:val="00DD07CA"/>
    <w:rsid w:val="00DD1D10"/>
    <w:rsid w:val="00DE6CD5"/>
    <w:rsid w:val="00DF6224"/>
    <w:rsid w:val="00DF7A87"/>
    <w:rsid w:val="00E00B94"/>
    <w:rsid w:val="00E059D2"/>
    <w:rsid w:val="00E151A2"/>
    <w:rsid w:val="00E220B8"/>
    <w:rsid w:val="00E34CBC"/>
    <w:rsid w:val="00E35C91"/>
    <w:rsid w:val="00E43AA2"/>
    <w:rsid w:val="00E45395"/>
    <w:rsid w:val="00E53E45"/>
    <w:rsid w:val="00E6601F"/>
    <w:rsid w:val="00E74D14"/>
    <w:rsid w:val="00E74FD1"/>
    <w:rsid w:val="00E87775"/>
    <w:rsid w:val="00E901CF"/>
    <w:rsid w:val="00E90E44"/>
    <w:rsid w:val="00E938B7"/>
    <w:rsid w:val="00EA33CC"/>
    <w:rsid w:val="00EB13FB"/>
    <w:rsid w:val="00EB5872"/>
    <w:rsid w:val="00EB6542"/>
    <w:rsid w:val="00EC2773"/>
    <w:rsid w:val="00ED785C"/>
    <w:rsid w:val="00EE41A3"/>
    <w:rsid w:val="00EE6E39"/>
    <w:rsid w:val="00EF62F1"/>
    <w:rsid w:val="00F071F1"/>
    <w:rsid w:val="00F17885"/>
    <w:rsid w:val="00F27E9A"/>
    <w:rsid w:val="00F32DAD"/>
    <w:rsid w:val="00F41F8F"/>
    <w:rsid w:val="00F42F5C"/>
    <w:rsid w:val="00F44210"/>
    <w:rsid w:val="00F53672"/>
    <w:rsid w:val="00F56693"/>
    <w:rsid w:val="00F66442"/>
    <w:rsid w:val="00F671D9"/>
    <w:rsid w:val="00F74431"/>
    <w:rsid w:val="00F75B54"/>
    <w:rsid w:val="00F77CA1"/>
    <w:rsid w:val="00F83537"/>
    <w:rsid w:val="00F85B27"/>
    <w:rsid w:val="00F86827"/>
    <w:rsid w:val="00F91EAD"/>
    <w:rsid w:val="00F96859"/>
    <w:rsid w:val="00FB10E7"/>
    <w:rsid w:val="00FB2CD5"/>
    <w:rsid w:val="00FC23B7"/>
    <w:rsid w:val="00FC2EAE"/>
    <w:rsid w:val="00FD34EC"/>
    <w:rsid w:val="00FD3E18"/>
    <w:rsid w:val="00FD42A4"/>
    <w:rsid w:val="00FD476F"/>
    <w:rsid w:val="00FD72B1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4ED5279"/>
  <w15:docId w15:val="{8ADEC6A0-906A-4753-9C9A-85538BBC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34A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C6B80"/>
    <w:pPr>
      <w:keepNext/>
      <w:ind w:left="3960"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rsid w:val="004C6B80"/>
    <w:pPr>
      <w:keepNext/>
      <w:ind w:left="3969" w:right="282" w:firstLine="1134"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rsid w:val="004C6B80"/>
    <w:pPr>
      <w:keepNext/>
      <w:ind w:left="3969" w:right="282"/>
      <w:jc w:val="center"/>
      <w:outlineLvl w:val="2"/>
    </w:pPr>
    <w:rPr>
      <w:szCs w:val="2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251769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32E3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32E37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4C6B80"/>
    <w:pPr>
      <w:ind w:right="282" w:firstLine="851"/>
      <w:jc w:val="both"/>
    </w:pPr>
    <w:rPr>
      <w:szCs w:val="20"/>
    </w:rPr>
  </w:style>
  <w:style w:type="paragraph" w:styleId="Rientrocorpodeltesto2">
    <w:name w:val="Body Text Indent 2"/>
    <w:basedOn w:val="Normale"/>
    <w:rsid w:val="004C6B80"/>
    <w:pPr>
      <w:ind w:right="282" w:firstLine="900"/>
      <w:jc w:val="both"/>
    </w:pPr>
  </w:style>
  <w:style w:type="paragraph" w:styleId="Corpotesto">
    <w:name w:val="Body Text"/>
    <w:basedOn w:val="Normale"/>
    <w:rsid w:val="004C6B80"/>
    <w:pPr>
      <w:ind w:right="98"/>
      <w:jc w:val="both"/>
    </w:pPr>
  </w:style>
  <w:style w:type="paragraph" w:styleId="Testofumetto">
    <w:name w:val="Balloon Text"/>
    <w:basedOn w:val="Normale"/>
    <w:semiHidden/>
    <w:rsid w:val="00BF1099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A87DDF"/>
  </w:style>
  <w:style w:type="character" w:styleId="Collegamentoipertestuale">
    <w:name w:val="Hyperlink"/>
    <w:rsid w:val="00FD72B1"/>
    <w:rPr>
      <w:color w:val="0000FF"/>
      <w:u w:val="single"/>
    </w:rPr>
  </w:style>
  <w:style w:type="character" w:customStyle="1" w:styleId="IntestazioneCarattere">
    <w:name w:val="Intestazione Carattere"/>
    <w:link w:val="Intestazione"/>
    <w:rsid w:val="00244E6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901CF"/>
    <w:pPr>
      <w:ind w:left="720"/>
      <w:contextualSpacing/>
    </w:pPr>
  </w:style>
  <w:style w:type="character" w:customStyle="1" w:styleId="Titolo7Carattere">
    <w:name w:val="Titolo 7 Carattere"/>
    <w:link w:val="Titolo7"/>
    <w:uiPriority w:val="9"/>
    <w:rsid w:val="00251769"/>
    <w:rPr>
      <w:rFonts w:ascii="Cambria" w:eastAsia="Times New Roman" w:hAnsi="Cambria" w:cs="Times New Roman"/>
      <w:i/>
      <w:iCs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issario.OCDPC1093@arpa.vene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cuments\00%20SmartWorking-Lettere%20varie\BASE%20CARTA%20INTESTATA%20PER%20TUTTE%20LE%20STRUTTU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54642-5B2A-451D-BD23-ACF89529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 CARTA INTESTATA PER TUTTE LE STRUTTURE.dotx</Template>
  <TotalTime>0</TotalTime>
  <Pages>2</Pages>
  <Words>397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2945</CharactersWithSpaces>
  <SharedDoc>false</SharedDoc>
  <HLinks>
    <vt:vector size="18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http://www.protezionecivile.gov.it/amministrazione-trasparente/provvedimenti/allegato-tecnico-ocdpc-ricognizione-fabbisogni</vt:lpwstr>
      </vt:variant>
      <vt:variant>
        <vt:lpwstr/>
      </vt:variant>
      <vt:variant>
        <vt:i4>3735575</vt:i4>
      </vt:variant>
      <vt:variant>
        <vt:i4>3</vt:i4>
      </vt:variant>
      <vt:variant>
        <vt:i4>0</vt:i4>
      </vt:variant>
      <vt:variant>
        <vt:i4>5</vt:i4>
      </vt:variant>
      <vt:variant>
        <vt:lpwstr>mailto:Commissario.OCDPC1093@arpa.veneto.it</vt:lpwstr>
      </vt:variant>
      <vt:variant>
        <vt:lpwstr/>
      </vt:variant>
      <vt:variant>
        <vt:i4>1900592</vt:i4>
      </vt:variant>
      <vt:variant>
        <vt:i4>0</vt:i4>
      </vt:variant>
      <vt:variant>
        <vt:i4>0</vt:i4>
      </vt:variant>
      <vt:variant>
        <vt:i4>5</vt:i4>
      </vt:variant>
      <vt:variant>
        <vt:lpwstr>mailto:Commissario.OCDPC1093@pec.arpav.it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Stefano Bin</cp:lastModifiedBy>
  <cp:revision>2</cp:revision>
  <cp:lastPrinted>2020-10-13T15:31:00Z</cp:lastPrinted>
  <dcterms:created xsi:type="dcterms:W3CDTF">2024-10-09T16:27:00Z</dcterms:created>
  <dcterms:modified xsi:type="dcterms:W3CDTF">2024-10-09T16:27:00Z</dcterms:modified>
</cp:coreProperties>
</file>